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B6" w:rsidRDefault="001711B6" w:rsidP="001711B6">
      <w:bookmarkStart w:id="0" w:name="_GoBack"/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r>
        <w:t>розповіла</w:t>
      </w:r>
      <w:proofErr w:type="spellEnd"/>
      <w:r>
        <w:t xml:space="preserve">, </w:t>
      </w:r>
      <w:proofErr w:type="spellStart"/>
      <w:r>
        <w:t>чому</w:t>
      </w:r>
      <w:proofErr w:type="spellEnd"/>
      <w:r>
        <w:t xml:space="preserve"> громадам </w:t>
      </w:r>
      <w:proofErr w:type="spellStart"/>
      <w:r>
        <w:t>вигідно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ґендерний</w:t>
      </w:r>
      <w:proofErr w:type="spellEnd"/>
      <w:r>
        <w:t xml:space="preserve"> аудит </w:t>
      </w:r>
      <w:proofErr w:type="spellStart"/>
      <w:r>
        <w:t>доступності</w:t>
      </w:r>
      <w:proofErr w:type="spellEnd"/>
      <w:r>
        <w:t xml:space="preserve"> </w:t>
      </w:r>
      <w:proofErr w:type="spellStart"/>
      <w:r>
        <w:t>послуг</w:t>
      </w:r>
      <w:proofErr w:type="spellEnd"/>
    </w:p>
    <w:bookmarkEnd w:id="0"/>
    <w:p w:rsidR="001711B6" w:rsidRDefault="001711B6" w:rsidP="001711B6">
      <w:r>
        <w:t>«</w:t>
      </w:r>
      <w:proofErr w:type="gramStart"/>
      <w:r>
        <w:t>Для мене</w:t>
      </w:r>
      <w:proofErr w:type="gramEnd"/>
      <w:r>
        <w:t xml:space="preserve"> </w:t>
      </w:r>
      <w:proofErr w:type="spellStart"/>
      <w:r>
        <w:t>головна</w:t>
      </w:r>
      <w:proofErr w:type="spellEnd"/>
      <w:r>
        <w:t xml:space="preserve"> мета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в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 повинна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безпечне</w:t>
      </w:r>
      <w:proofErr w:type="spellEnd"/>
      <w:r>
        <w:t xml:space="preserve"> </w:t>
      </w:r>
      <w:proofErr w:type="spellStart"/>
      <w:r>
        <w:t>середовище</w:t>
      </w:r>
      <w:proofErr w:type="spellEnd"/>
      <w:r>
        <w:t xml:space="preserve"> і </w:t>
      </w:r>
      <w:proofErr w:type="spellStart"/>
      <w:r>
        <w:t>комфортний</w:t>
      </w:r>
      <w:proofErr w:type="spellEnd"/>
      <w:r>
        <w:t xml:space="preserve"> </w:t>
      </w:r>
      <w:proofErr w:type="spellStart"/>
      <w:r>
        <w:t>життєвий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. А </w:t>
      </w:r>
      <w:proofErr w:type="spellStart"/>
      <w:r>
        <w:t>це</w:t>
      </w:r>
      <w:proofErr w:type="spellEnd"/>
      <w:r>
        <w:t xml:space="preserve"> і </w:t>
      </w:r>
      <w:proofErr w:type="spellStart"/>
      <w:r>
        <w:t>рівність</w:t>
      </w:r>
      <w:proofErr w:type="spellEnd"/>
      <w:r>
        <w:t xml:space="preserve"> прав, і </w:t>
      </w:r>
      <w:proofErr w:type="spellStart"/>
      <w:r>
        <w:t>рівність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рівність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демографічних</w:t>
      </w:r>
      <w:proofErr w:type="spellEnd"/>
      <w:r>
        <w:t xml:space="preserve"> та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. 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безумовно</w:t>
      </w:r>
      <w:proofErr w:type="spellEnd"/>
      <w:r>
        <w:t xml:space="preserve">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доступності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кожного», — про </w:t>
      </w:r>
      <w:proofErr w:type="spellStart"/>
      <w:r>
        <w:t>це</w:t>
      </w:r>
      <w:proofErr w:type="spellEnd"/>
      <w:r>
        <w:t xml:space="preserve"> сказала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Третього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Жіночого</w:t>
      </w:r>
      <w:proofErr w:type="spellEnd"/>
      <w:r>
        <w:t xml:space="preserve"> </w:t>
      </w:r>
      <w:proofErr w:type="spellStart"/>
      <w:r>
        <w:t>Конгресу</w:t>
      </w:r>
      <w:proofErr w:type="spellEnd"/>
      <w:r>
        <w:t>.</w:t>
      </w:r>
    </w:p>
    <w:p w:rsidR="001711B6" w:rsidRDefault="001711B6" w:rsidP="001711B6"/>
    <w:p w:rsidR="001711B6" w:rsidRDefault="001711B6" w:rsidP="001711B6">
      <w:r>
        <w:t>«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вересні</w:t>
      </w:r>
      <w:proofErr w:type="spellEnd"/>
      <w:r>
        <w:t xml:space="preserve"> затвердило </w:t>
      </w:r>
      <w:proofErr w:type="spellStart"/>
      <w:r>
        <w:t>Стратегію</w:t>
      </w:r>
      <w:proofErr w:type="spellEnd"/>
      <w:r>
        <w:t xml:space="preserve"> </w:t>
      </w:r>
      <w:proofErr w:type="spellStart"/>
      <w:r>
        <w:t>ґендерної</w:t>
      </w:r>
      <w:proofErr w:type="spellEnd"/>
      <w:r>
        <w:t xml:space="preserve"> </w:t>
      </w:r>
      <w:proofErr w:type="spellStart"/>
      <w:r>
        <w:t>рівності</w:t>
      </w:r>
      <w:proofErr w:type="spellEnd"/>
      <w:r>
        <w:t xml:space="preserve"> на 2019-2021 </w:t>
      </w:r>
      <w:proofErr w:type="spellStart"/>
      <w:r>
        <w:t>рік</w:t>
      </w:r>
      <w:proofErr w:type="spellEnd"/>
      <w:r>
        <w:t xml:space="preserve">, у </w:t>
      </w:r>
      <w:proofErr w:type="spellStart"/>
      <w:r>
        <w:t>якій</w:t>
      </w:r>
      <w:proofErr w:type="spellEnd"/>
      <w:r>
        <w:t xml:space="preserve"> ми заклали </w:t>
      </w:r>
      <w:proofErr w:type="spellStart"/>
      <w:r>
        <w:t>інституційні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ґендерної</w:t>
      </w:r>
      <w:proofErr w:type="spellEnd"/>
      <w:r>
        <w:t xml:space="preserve"> </w:t>
      </w:r>
      <w:proofErr w:type="spellStart"/>
      <w:r>
        <w:t>рівності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впроваджувати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ґендерної</w:t>
      </w:r>
      <w:proofErr w:type="spellEnd"/>
      <w:r>
        <w:t xml:space="preserve"> </w:t>
      </w:r>
      <w:proofErr w:type="spellStart"/>
      <w:r>
        <w:t>рівності</w:t>
      </w:r>
      <w:proofErr w:type="spellEnd"/>
      <w:r>
        <w:t xml:space="preserve"> в </w:t>
      </w:r>
      <w:proofErr w:type="spellStart"/>
      <w:r>
        <w:t>децентралізації</w:t>
      </w:r>
      <w:proofErr w:type="spellEnd"/>
      <w:r>
        <w:t xml:space="preserve">», — </w:t>
      </w:r>
      <w:proofErr w:type="spellStart"/>
      <w:r>
        <w:t>повідомила</w:t>
      </w:r>
      <w:proofErr w:type="spellEnd"/>
      <w:r>
        <w:t xml:space="preserve"> вона.</w:t>
      </w:r>
    </w:p>
    <w:p w:rsidR="001711B6" w:rsidRDefault="001711B6" w:rsidP="001711B6"/>
    <w:p w:rsidR="001711B6" w:rsidRDefault="001711B6" w:rsidP="001711B6">
      <w:r>
        <w:t xml:space="preserve">За </w:t>
      </w:r>
      <w:proofErr w:type="spellStart"/>
      <w:r>
        <w:t>її</w:t>
      </w:r>
      <w:proofErr w:type="spellEnd"/>
      <w:r>
        <w:t xml:space="preserve"> словами,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є </w:t>
      </w:r>
      <w:proofErr w:type="spellStart"/>
      <w:r>
        <w:t>ґендерно</w:t>
      </w:r>
      <w:proofErr w:type="spellEnd"/>
      <w:r>
        <w:t xml:space="preserve"> </w:t>
      </w:r>
      <w:proofErr w:type="spellStart"/>
      <w:r>
        <w:t>орієнтоване</w:t>
      </w:r>
      <w:proofErr w:type="spellEnd"/>
      <w:r>
        <w:t xml:space="preserve"> </w:t>
      </w:r>
      <w:proofErr w:type="spellStart"/>
      <w:r>
        <w:t>бюджетування</w:t>
      </w:r>
      <w:proofErr w:type="spellEnd"/>
      <w:r>
        <w:t xml:space="preserve"> в громадах. </w:t>
      </w:r>
      <w:proofErr w:type="spellStart"/>
      <w:r>
        <w:t>Йдеться</w:t>
      </w:r>
      <w:proofErr w:type="spellEnd"/>
      <w:r>
        <w:t xml:space="preserve"> про </w:t>
      </w:r>
      <w:proofErr w:type="spellStart"/>
      <w:r>
        <w:t>ґендерні</w:t>
      </w:r>
      <w:proofErr w:type="spellEnd"/>
      <w:r>
        <w:t xml:space="preserve"> </w:t>
      </w:r>
      <w:proofErr w:type="spellStart"/>
      <w:r>
        <w:t>профілі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gramStart"/>
      <w:r>
        <w:t xml:space="preserve">в  </w:t>
      </w:r>
      <w:proofErr w:type="spellStart"/>
      <w:r>
        <w:t>подальшому</w:t>
      </w:r>
      <w:proofErr w:type="spellEnd"/>
      <w:proofErr w:type="gramEnd"/>
      <w:r>
        <w:t xml:space="preserve"> дозволять </w:t>
      </w:r>
      <w:proofErr w:type="spellStart"/>
      <w:r>
        <w:t>визначити</w:t>
      </w:r>
      <w:proofErr w:type="spellEnd"/>
      <w:r>
        <w:t xml:space="preserve"> громадам,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: у </w:t>
      </w:r>
      <w:proofErr w:type="spellStart"/>
      <w:r>
        <w:t>ній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чоловіків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молода громада,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старша</w:t>
      </w:r>
      <w:proofErr w:type="spellEnd"/>
      <w:r>
        <w:t xml:space="preserve">. </w:t>
      </w:r>
      <w:proofErr w:type="spellStart"/>
      <w:r>
        <w:t>Ще</w:t>
      </w:r>
      <w:proofErr w:type="spellEnd"/>
      <w:r>
        <w:t xml:space="preserve"> одним </w:t>
      </w:r>
      <w:proofErr w:type="spellStart"/>
      <w:r>
        <w:t>інструментом</w:t>
      </w:r>
      <w:proofErr w:type="spellEnd"/>
      <w:r>
        <w:t xml:space="preserve"> є аудит </w:t>
      </w:r>
      <w:proofErr w:type="spellStart"/>
      <w:r>
        <w:t>ґендерної</w:t>
      </w:r>
      <w:proofErr w:type="spellEnd"/>
      <w:r>
        <w:t xml:space="preserve"> </w:t>
      </w:r>
      <w:proofErr w:type="spellStart"/>
      <w:r>
        <w:t>доступності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повинна провести </w:t>
      </w:r>
      <w:proofErr w:type="spellStart"/>
      <w:r>
        <w:t>кожна</w:t>
      </w:r>
      <w:proofErr w:type="spellEnd"/>
      <w:r>
        <w:t xml:space="preserve"> громада.</w:t>
      </w:r>
    </w:p>
    <w:p w:rsidR="001711B6" w:rsidRDefault="001711B6" w:rsidP="001711B6"/>
    <w:p w:rsidR="001711B6" w:rsidRDefault="001711B6" w:rsidP="001711B6">
      <w:r>
        <w:t>«</w:t>
      </w:r>
      <w:proofErr w:type="spellStart"/>
      <w:r>
        <w:t>Типові</w:t>
      </w:r>
      <w:proofErr w:type="spellEnd"/>
      <w:r>
        <w:t xml:space="preserve"> </w:t>
      </w:r>
      <w:proofErr w:type="spellStart"/>
      <w:r>
        <w:t>ґендерні</w:t>
      </w:r>
      <w:proofErr w:type="spellEnd"/>
      <w:r>
        <w:t xml:space="preserve"> </w:t>
      </w:r>
      <w:proofErr w:type="spellStart"/>
      <w:r>
        <w:t>профілі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почали </w:t>
      </w:r>
      <w:proofErr w:type="spellStart"/>
      <w:r>
        <w:t>вивчати</w:t>
      </w:r>
      <w:proofErr w:type="spellEnd"/>
      <w:r>
        <w:t xml:space="preserve"> у 12 громадах </w:t>
      </w:r>
      <w:proofErr w:type="spellStart"/>
      <w:r>
        <w:t>Волинської</w:t>
      </w:r>
      <w:proofErr w:type="spellEnd"/>
      <w:r>
        <w:t xml:space="preserve">, </w:t>
      </w:r>
      <w:proofErr w:type="spellStart"/>
      <w:r>
        <w:t>Чернівецької</w:t>
      </w:r>
      <w:proofErr w:type="spellEnd"/>
      <w:r>
        <w:t xml:space="preserve">, </w:t>
      </w:r>
      <w:proofErr w:type="spellStart"/>
      <w:r>
        <w:t>Сумської</w:t>
      </w:r>
      <w:proofErr w:type="spellEnd"/>
      <w:r>
        <w:t xml:space="preserve"> та </w:t>
      </w:r>
      <w:proofErr w:type="spellStart"/>
      <w:r>
        <w:t>Херсонської</w:t>
      </w:r>
      <w:proofErr w:type="spellEnd"/>
      <w:r>
        <w:t xml:space="preserve"> областей. </w:t>
      </w:r>
      <w:proofErr w:type="spellStart"/>
      <w:r>
        <w:t>Фактично</w:t>
      </w:r>
      <w:proofErr w:type="spellEnd"/>
      <w:r>
        <w:t xml:space="preserve"> ми </w:t>
      </w:r>
      <w:proofErr w:type="spellStart"/>
      <w:r>
        <w:t>розуміємо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збір</w:t>
      </w:r>
      <w:proofErr w:type="spellEnd"/>
      <w:r>
        <w:t xml:space="preserve"> статистики і </w:t>
      </w:r>
      <w:proofErr w:type="spellStart"/>
      <w:r>
        <w:t>формування</w:t>
      </w:r>
      <w:proofErr w:type="spellEnd"/>
      <w:r>
        <w:t xml:space="preserve"> таких </w:t>
      </w:r>
      <w:proofErr w:type="spellStart"/>
      <w:r>
        <w:t>профілів</w:t>
      </w:r>
      <w:proofErr w:type="spellEnd"/>
      <w:r>
        <w:t xml:space="preserve"> нам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щонайменше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Наразі</w:t>
      </w:r>
      <w:proofErr w:type="spellEnd"/>
      <w:r>
        <w:t xml:space="preserve">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з ООН </w:t>
      </w:r>
      <w:proofErr w:type="spellStart"/>
      <w:r>
        <w:t>Жінки</w:t>
      </w:r>
      <w:proofErr w:type="spellEnd"/>
      <w:r>
        <w:t xml:space="preserve"> і </w:t>
      </w:r>
      <w:proofErr w:type="spellStart"/>
      <w:r>
        <w:t>іншими</w:t>
      </w:r>
      <w:proofErr w:type="spellEnd"/>
      <w:r>
        <w:t xml:space="preserve"> партнерами проводить </w:t>
      </w:r>
      <w:proofErr w:type="spellStart"/>
      <w:r>
        <w:t>таку</w:t>
      </w:r>
      <w:proofErr w:type="spellEnd"/>
      <w:r>
        <w:t xml:space="preserve"> роботу і </w:t>
      </w:r>
      <w:proofErr w:type="spellStart"/>
      <w:r>
        <w:t>очікує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конгресу</w:t>
      </w:r>
      <w:proofErr w:type="spellEnd"/>
      <w:r>
        <w:t xml:space="preserve"> ми </w:t>
      </w:r>
      <w:proofErr w:type="spellStart"/>
      <w:r>
        <w:t>матимемо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профілі</w:t>
      </w:r>
      <w:proofErr w:type="spellEnd"/>
      <w:r>
        <w:t xml:space="preserve"> та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того,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приймають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профілів</w:t>
      </w:r>
      <w:proofErr w:type="spellEnd"/>
      <w:r>
        <w:t>.</w:t>
      </w:r>
    </w:p>
    <w:p w:rsidR="001711B6" w:rsidRDefault="001711B6" w:rsidP="001711B6"/>
    <w:p w:rsidR="001711B6" w:rsidRDefault="001711B6" w:rsidP="001711B6">
      <w:proofErr w:type="spellStart"/>
      <w:r>
        <w:t>Наразі</w:t>
      </w:r>
      <w:proofErr w:type="spellEnd"/>
      <w:r>
        <w:t xml:space="preserve"> ООН </w:t>
      </w:r>
      <w:proofErr w:type="spellStart"/>
      <w:r>
        <w:t>Жінки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ґендерний</w:t>
      </w:r>
      <w:proofErr w:type="spellEnd"/>
      <w:r>
        <w:t xml:space="preserve"> аудит </w:t>
      </w:r>
      <w:proofErr w:type="spellStart"/>
      <w:r>
        <w:t>доступності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в </w:t>
      </w:r>
      <w:proofErr w:type="spellStart"/>
      <w:r>
        <w:t>Краматорську</w:t>
      </w:r>
      <w:proofErr w:type="spellEnd"/>
      <w:r>
        <w:t xml:space="preserve"> і </w:t>
      </w:r>
      <w:proofErr w:type="spellStart"/>
      <w:r>
        <w:t>Сєвєродонецьку</w:t>
      </w:r>
      <w:proofErr w:type="spellEnd"/>
      <w:r>
        <w:t xml:space="preserve">. </w:t>
      </w:r>
      <w:proofErr w:type="spellStart"/>
      <w:r>
        <w:t>Очікуємо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,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зробимо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для </w:t>
      </w:r>
      <w:proofErr w:type="spellStart"/>
      <w:r>
        <w:t>інших</w:t>
      </w:r>
      <w:proofErr w:type="spellEnd"/>
      <w:r>
        <w:t xml:space="preserve"> громад», — сказала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>.</w:t>
      </w:r>
    </w:p>
    <w:p w:rsidR="001711B6" w:rsidRDefault="001711B6" w:rsidP="001711B6"/>
    <w:p w:rsidR="001711B6" w:rsidRDefault="001711B6" w:rsidP="001711B6">
      <w:proofErr w:type="spellStart"/>
      <w:r>
        <w:t>Міністр</w:t>
      </w:r>
      <w:proofErr w:type="spellEnd"/>
      <w:r>
        <w:t xml:space="preserve"> </w:t>
      </w:r>
      <w:proofErr w:type="spellStart"/>
      <w:r>
        <w:t>наголосила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є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ґендерного</w:t>
      </w:r>
      <w:proofErr w:type="spellEnd"/>
      <w:r>
        <w:t xml:space="preserve"> аудиту </w:t>
      </w:r>
      <w:proofErr w:type="spellStart"/>
      <w:r>
        <w:t>доступності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хоче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в </w:t>
      </w:r>
      <w:proofErr w:type="spellStart"/>
      <w:r>
        <w:t>методичні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для громад для того, </w:t>
      </w:r>
      <w:proofErr w:type="spellStart"/>
      <w:r>
        <w:t>щоб</w:t>
      </w:r>
      <w:proofErr w:type="spellEnd"/>
      <w:r>
        <w:t xml:space="preserve"> вони могли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: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вивчати</w:t>
      </w:r>
      <w:proofErr w:type="spellEnd"/>
      <w:r>
        <w:t xml:space="preserve"> на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середовище</w:t>
      </w:r>
      <w:proofErr w:type="spellEnd"/>
      <w:r>
        <w:t xml:space="preserve"> </w:t>
      </w:r>
      <w:proofErr w:type="spellStart"/>
      <w:r>
        <w:t>доступне</w:t>
      </w:r>
      <w:proofErr w:type="spellEnd"/>
      <w:r>
        <w:t xml:space="preserve"> для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демографічних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, </w:t>
      </w:r>
      <w:proofErr w:type="spellStart"/>
      <w:r>
        <w:t>маломобільних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, а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>.</w:t>
      </w:r>
    </w:p>
    <w:p w:rsidR="001711B6" w:rsidRDefault="001711B6" w:rsidP="001711B6"/>
    <w:p w:rsidR="001711B6" w:rsidRDefault="001711B6" w:rsidP="001711B6">
      <w:proofErr w:type="spellStart"/>
      <w:r>
        <w:t>Також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повідомила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деяких</w:t>
      </w:r>
      <w:proofErr w:type="spellEnd"/>
      <w:r>
        <w:t xml:space="preserve"> громадах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ґендерно</w:t>
      </w:r>
      <w:proofErr w:type="spellEnd"/>
      <w:r>
        <w:t xml:space="preserve"> </w:t>
      </w:r>
      <w:proofErr w:type="spellStart"/>
      <w:r>
        <w:t>орієнтованого</w:t>
      </w:r>
      <w:proofErr w:type="spellEnd"/>
      <w:r>
        <w:t xml:space="preserve"> </w:t>
      </w:r>
      <w:proofErr w:type="spellStart"/>
      <w:r>
        <w:t>бюджетування</w:t>
      </w:r>
      <w:proofErr w:type="spellEnd"/>
      <w:r>
        <w:t xml:space="preserve"> позитивно </w:t>
      </w:r>
      <w:proofErr w:type="spellStart"/>
      <w:r>
        <w:t>вплинуло</w:t>
      </w:r>
      <w:proofErr w:type="spellEnd"/>
      <w:r>
        <w:t xml:space="preserve"> на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людей,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>.</w:t>
      </w:r>
    </w:p>
    <w:p w:rsidR="001711B6" w:rsidRDefault="001711B6" w:rsidP="001711B6"/>
    <w:p w:rsidR="001711B6" w:rsidRDefault="001711B6" w:rsidP="001711B6">
      <w:r>
        <w:t xml:space="preserve">У </w:t>
      </w:r>
      <w:proofErr w:type="spellStart"/>
      <w:r>
        <w:t>Матеївецькій</w:t>
      </w:r>
      <w:proofErr w:type="spellEnd"/>
      <w:r>
        <w:t xml:space="preserve"> ОТГ на </w:t>
      </w:r>
      <w:proofErr w:type="spellStart"/>
      <w:r>
        <w:t>Івано-Франківщині</w:t>
      </w:r>
      <w:proofErr w:type="spellEnd"/>
      <w:r>
        <w:t xml:space="preserve"> створено спортивно-</w:t>
      </w:r>
      <w:proofErr w:type="spellStart"/>
      <w:r>
        <w:t>дозвіллєвий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 для </w:t>
      </w:r>
      <w:proofErr w:type="spellStart"/>
      <w:r>
        <w:t>жінок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для </w:t>
      </w:r>
      <w:proofErr w:type="spellStart"/>
      <w:r>
        <w:t>молодих</w:t>
      </w:r>
      <w:proofErr w:type="spellEnd"/>
      <w:r>
        <w:t xml:space="preserve"> мам. А в </w:t>
      </w:r>
      <w:proofErr w:type="spellStart"/>
      <w:r>
        <w:t>Мереф’янській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на </w:t>
      </w:r>
      <w:proofErr w:type="spellStart"/>
      <w:r>
        <w:t>Харківщині</w:t>
      </w:r>
      <w:proofErr w:type="spellEnd"/>
      <w:r>
        <w:t xml:space="preserve"> в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структурних</w:t>
      </w:r>
      <w:proofErr w:type="spellEnd"/>
      <w:r>
        <w:t xml:space="preserve"> </w:t>
      </w:r>
      <w:proofErr w:type="spellStart"/>
      <w:r>
        <w:t>підрозділах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бібліотеки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впроваджено</w:t>
      </w:r>
      <w:proofErr w:type="spellEnd"/>
      <w:r>
        <w:t xml:space="preserve"> </w:t>
      </w:r>
      <w:proofErr w:type="spellStart"/>
      <w:r>
        <w:t>послугу</w:t>
      </w:r>
      <w:proofErr w:type="spellEnd"/>
      <w:r>
        <w:t xml:space="preserve"> «Центр </w:t>
      </w:r>
      <w:proofErr w:type="spellStart"/>
      <w:r>
        <w:t>громадської</w:t>
      </w:r>
      <w:proofErr w:type="spellEnd"/>
      <w:r>
        <w:t xml:space="preserve"> </w:t>
      </w:r>
      <w:proofErr w:type="spellStart"/>
      <w:r>
        <w:t>активності</w:t>
      </w:r>
      <w:proofErr w:type="spellEnd"/>
      <w:r>
        <w:t xml:space="preserve">» — створено 6 </w:t>
      </w:r>
      <w:proofErr w:type="spellStart"/>
      <w:r>
        <w:t>творчих</w:t>
      </w:r>
      <w:proofErr w:type="spellEnd"/>
      <w:r>
        <w:t xml:space="preserve"> </w:t>
      </w:r>
      <w:proofErr w:type="spellStart"/>
      <w:r>
        <w:t>об’єднань</w:t>
      </w:r>
      <w:proofErr w:type="spellEnd"/>
      <w:r>
        <w:t xml:space="preserve"> </w:t>
      </w:r>
      <w:proofErr w:type="spellStart"/>
      <w:r>
        <w:t>користувачів</w:t>
      </w:r>
      <w:proofErr w:type="spellEnd"/>
      <w:r>
        <w:t xml:space="preserve">,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«</w:t>
      </w:r>
      <w:proofErr w:type="spellStart"/>
      <w:r>
        <w:t>Тренінговий</w:t>
      </w:r>
      <w:proofErr w:type="spellEnd"/>
      <w:r>
        <w:t xml:space="preserve"> центр», «</w:t>
      </w:r>
      <w:proofErr w:type="spellStart"/>
      <w:r>
        <w:t>Мовний</w:t>
      </w:r>
      <w:proofErr w:type="spellEnd"/>
      <w:r>
        <w:t xml:space="preserve"> центр», «</w:t>
      </w:r>
      <w:proofErr w:type="spellStart"/>
      <w:r>
        <w:t>Молодіжний</w:t>
      </w:r>
      <w:proofErr w:type="spellEnd"/>
      <w:r>
        <w:t xml:space="preserve"> центр» та «</w:t>
      </w:r>
      <w:proofErr w:type="spellStart"/>
      <w:r>
        <w:t>Академія</w:t>
      </w:r>
      <w:proofErr w:type="spellEnd"/>
      <w:r>
        <w:t xml:space="preserve"> </w:t>
      </w:r>
      <w:proofErr w:type="spellStart"/>
      <w:r>
        <w:t>третього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» та </w:t>
      </w:r>
      <w:proofErr w:type="spellStart"/>
      <w:r>
        <w:t>планується</w:t>
      </w:r>
      <w:proofErr w:type="spellEnd"/>
      <w:r>
        <w:t xml:space="preserve"> </w:t>
      </w:r>
      <w:proofErr w:type="spellStart"/>
      <w:r>
        <w:t>запровадити</w:t>
      </w:r>
      <w:proofErr w:type="spellEnd"/>
      <w:r>
        <w:t xml:space="preserve"> «</w:t>
      </w:r>
      <w:proofErr w:type="spellStart"/>
      <w:r>
        <w:t>Бібліоняню</w:t>
      </w:r>
      <w:proofErr w:type="spellEnd"/>
      <w:r>
        <w:t>».</w:t>
      </w:r>
    </w:p>
    <w:p w:rsidR="001711B6" w:rsidRDefault="001711B6" w:rsidP="001711B6"/>
    <w:p w:rsidR="001711B6" w:rsidRDefault="001711B6" w:rsidP="001711B6">
      <w:r>
        <w:t xml:space="preserve">У </w:t>
      </w:r>
      <w:proofErr w:type="spellStart"/>
      <w:r>
        <w:t>Байковецькій</w:t>
      </w:r>
      <w:proofErr w:type="spellEnd"/>
      <w:r>
        <w:t xml:space="preserve"> ОТГ </w:t>
      </w:r>
      <w:proofErr w:type="spellStart"/>
      <w:r>
        <w:t>Тернопільської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ґендерний</w:t>
      </w:r>
      <w:proofErr w:type="spellEnd"/>
      <w:r>
        <w:t xml:space="preserve"> паспорт дав </w:t>
      </w:r>
      <w:proofErr w:type="spellStart"/>
      <w:r>
        <w:t>поштовх</w:t>
      </w:r>
      <w:proofErr w:type="spellEnd"/>
      <w:r>
        <w:t xml:space="preserve"> для </w:t>
      </w:r>
      <w:proofErr w:type="spellStart"/>
      <w:r>
        <w:t>появи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для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«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таксі</w:t>
      </w:r>
      <w:proofErr w:type="spellEnd"/>
      <w:r>
        <w:t xml:space="preserve">», а у </w:t>
      </w:r>
      <w:proofErr w:type="spellStart"/>
      <w:r>
        <w:t>Станіславській</w:t>
      </w:r>
      <w:proofErr w:type="spellEnd"/>
      <w:r>
        <w:t xml:space="preserve"> ОТГ </w:t>
      </w:r>
      <w:proofErr w:type="spellStart"/>
      <w:r>
        <w:t>Херсонської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провели </w:t>
      </w:r>
      <w:proofErr w:type="spellStart"/>
      <w:r>
        <w:t>ґендерний</w:t>
      </w:r>
      <w:proofErr w:type="spellEnd"/>
      <w:r>
        <w:t xml:space="preserve"> аудит </w:t>
      </w:r>
      <w:proofErr w:type="spellStart"/>
      <w:r>
        <w:t>дитячих</w:t>
      </w:r>
      <w:proofErr w:type="spellEnd"/>
      <w:r>
        <w:t xml:space="preserve"> </w:t>
      </w:r>
      <w:proofErr w:type="spellStart"/>
      <w:r>
        <w:t>майданчиків</w:t>
      </w:r>
      <w:proofErr w:type="spellEnd"/>
      <w:r>
        <w:t xml:space="preserve"> за результатами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напрацьовані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Програми</w:t>
      </w:r>
      <w:proofErr w:type="spellEnd"/>
      <w:r>
        <w:t xml:space="preserve"> благоустрою </w:t>
      </w:r>
      <w:proofErr w:type="spellStart"/>
      <w:r>
        <w:t>громади</w:t>
      </w:r>
      <w:proofErr w:type="spellEnd"/>
      <w:r>
        <w:t>.</w:t>
      </w:r>
    </w:p>
    <w:p w:rsidR="001711B6" w:rsidRDefault="001711B6" w:rsidP="001711B6"/>
    <w:p w:rsidR="001711B6" w:rsidRDefault="001711B6" w:rsidP="001711B6"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нагадала,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Мінрегіон</w:t>
      </w:r>
      <w:proofErr w:type="spellEnd"/>
      <w:r>
        <w:t xml:space="preserve"> затвердив ДБН «</w:t>
      </w:r>
      <w:proofErr w:type="spellStart"/>
      <w:r>
        <w:t>Інклюзивність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 xml:space="preserve"> і </w:t>
      </w:r>
      <w:proofErr w:type="spellStart"/>
      <w:r>
        <w:t>споруд</w:t>
      </w:r>
      <w:proofErr w:type="spellEnd"/>
      <w:r>
        <w:t xml:space="preserve">», зараз </w:t>
      </w:r>
      <w:proofErr w:type="spellStart"/>
      <w:r>
        <w:t>готується</w:t>
      </w:r>
      <w:proofErr w:type="spellEnd"/>
      <w:r>
        <w:t xml:space="preserve"> наказ </w:t>
      </w:r>
      <w:proofErr w:type="spellStart"/>
      <w:r>
        <w:t>міністерства</w:t>
      </w:r>
      <w:proofErr w:type="spellEnd"/>
      <w:r>
        <w:t xml:space="preserve"> «Про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доступності</w:t>
      </w:r>
      <w:proofErr w:type="spellEnd"/>
      <w:r>
        <w:t xml:space="preserve"> для </w:t>
      </w:r>
      <w:proofErr w:type="spellStart"/>
      <w:r>
        <w:t>маломобільних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до </w:t>
      </w:r>
      <w:proofErr w:type="spellStart"/>
      <w:r>
        <w:t>закладів</w:t>
      </w:r>
      <w:proofErr w:type="spellEnd"/>
      <w:r>
        <w:t xml:space="preserve"> і </w:t>
      </w:r>
      <w:proofErr w:type="spellStart"/>
      <w:r>
        <w:t>установ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статус </w:t>
      </w:r>
      <w:proofErr w:type="spellStart"/>
      <w:r>
        <w:t>національного</w:t>
      </w:r>
      <w:proofErr w:type="spellEnd"/>
      <w:r>
        <w:t>».</w:t>
      </w:r>
    </w:p>
    <w:p w:rsidR="001711B6" w:rsidRDefault="001711B6" w:rsidP="001711B6"/>
    <w:p w:rsidR="004D6717" w:rsidRDefault="001711B6" w:rsidP="001711B6">
      <w:r>
        <w:t xml:space="preserve">«Ми передали на </w:t>
      </w:r>
      <w:proofErr w:type="spellStart"/>
      <w:r>
        <w:t>погодження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ЦОВВ проект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затвердження</w:t>
      </w:r>
      <w:proofErr w:type="spellEnd"/>
      <w:r>
        <w:t xml:space="preserve"> порядку та методики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та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ступеня</w:t>
      </w:r>
      <w:proofErr w:type="spellEnd"/>
      <w:r>
        <w:t xml:space="preserve"> </w:t>
      </w:r>
      <w:proofErr w:type="spellStart"/>
      <w:r>
        <w:t>безбар’єрності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оточення</w:t>
      </w:r>
      <w:proofErr w:type="spellEnd"/>
      <w:r>
        <w:t xml:space="preserve"> і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осіб</w:t>
      </w:r>
      <w:proofErr w:type="spellEnd"/>
      <w:r>
        <w:t xml:space="preserve"> з </w:t>
      </w:r>
      <w:proofErr w:type="spellStart"/>
      <w:r>
        <w:t>інвалідністю</w:t>
      </w:r>
      <w:proofErr w:type="spellEnd"/>
      <w:r>
        <w:t xml:space="preserve">».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було</w:t>
      </w:r>
      <w:proofErr w:type="spellEnd"/>
      <w:r>
        <w:t xml:space="preserve"> проведено перше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окремої</w:t>
      </w:r>
      <w:proofErr w:type="spellEnd"/>
      <w:r>
        <w:t xml:space="preserve"> </w:t>
      </w:r>
      <w:proofErr w:type="spellStart"/>
      <w:r>
        <w:t>тематичної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в рамках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донорів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,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аспектів</w:t>
      </w:r>
      <w:proofErr w:type="spellEnd"/>
      <w:r>
        <w:t xml:space="preserve"> </w:t>
      </w:r>
      <w:proofErr w:type="spellStart"/>
      <w:r>
        <w:t>ґендерної</w:t>
      </w:r>
      <w:proofErr w:type="spellEnd"/>
      <w:r>
        <w:t xml:space="preserve"> </w:t>
      </w:r>
      <w:proofErr w:type="spellStart"/>
      <w:r>
        <w:t>рівності</w:t>
      </w:r>
      <w:proofErr w:type="spellEnd"/>
      <w:r>
        <w:t xml:space="preserve"> в </w:t>
      </w:r>
      <w:proofErr w:type="spellStart"/>
      <w:r>
        <w:t>децентралізації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узагальнити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за </w:t>
      </w:r>
      <w:proofErr w:type="spellStart"/>
      <w:r>
        <w:t>цією</w:t>
      </w:r>
      <w:proofErr w:type="spellEnd"/>
      <w:r>
        <w:t xml:space="preserve"> тематикою і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напрацювання</w:t>
      </w:r>
      <w:proofErr w:type="spellEnd"/>
      <w:r>
        <w:t xml:space="preserve"> </w:t>
      </w:r>
      <w:proofErr w:type="spellStart"/>
      <w:r>
        <w:t>викласти</w:t>
      </w:r>
      <w:proofErr w:type="spellEnd"/>
      <w:r>
        <w:t xml:space="preserve"> в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посібниках</w:t>
      </w:r>
      <w:proofErr w:type="spellEnd"/>
      <w:r>
        <w:t xml:space="preserve"> для наших громад для </w:t>
      </w:r>
      <w:proofErr w:type="spellStart"/>
      <w:r>
        <w:t>подальшої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», — </w:t>
      </w:r>
      <w:proofErr w:type="spellStart"/>
      <w:r>
        <w:t>наголосила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>.</w:t>
      </w:r>
    </w:p>
    <w:sectPr w:rsidR="004D6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B6"/>
    <w:rsid w:val="001711B6"/>
    <w:rsid w:val="004D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B58F6-DB66-4D23-8A21-4E853E80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2019-12-16T09:50:00Z</dcterms:created>
  <dcterms:modified xsi:type="dcterms:W3CDTF">2019-12-16T09:50:00Z</dcterms:modified>
</cp:coreProperties>
</file>