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9A" w:rsidRDefault="0018029A" w:rsidP="0018029A">
      <w:bookmarkStart w:id="0" w:name="_GoBack"/>
      <w:r>
        <w:t xml:space="preserve">Чим </w:t>
      </w:r>
      <w:proofErr w:type="spellStart"/>
      <w:r>
        <w:t>займатимуться</w:t>
      </w:r>
      <w:proofErr w:type="spellEnd"/>
      <w:r>
        <w:t xml:space="preserve"> </w:t>
      </w:r>
      <w:proofErr w:type="spellStart"/>
      <w:r>
        <w:t>укрупнені</w:t>
      </w:r>
      <w:proofErr w:type="spellEnd"/>
      <w:r>
        <w:t xml:space="preserve"> </w:t>
      </w:r>
      <w:proofErr w:type="spellStart"/>
      <w:r>
        <w:t>райони</w:t>
      </w:r>
      <w:proofErr w:type="spellEnd"/>
      <w:r>
        <w:t xml:space="preserve"> - </w:t>
      </w:r>
      <w:proofErr w:type="spellStart"/>
      <w:r>
        <w:t>пропозиції</w:t>
      </w:r>
      <w:proofErr w:type="spellEnd"/>
      <w:r>
        <w:t xml:space="preserve"> УАРОР</w:t>
      </w:r>
    </w:p>
    <w:bookmarkEnd w:id="0"/>
    <w:p w:rsidR="0018029A" w:rsidRDefault="0018029A" w:rsidP="0018029A">
      <w:r>
        <w:t xml:space="preserve">25 </w:t>
      </w:r>
      <w:proofErr w:type="spellStart"/>
      <w:r>
        <w:t>вересня</w:t>
      </w:r>
      <w:proofErr w:type="spellEnd"/>
      <w:r>
        <w:t xml:space="preserve"> у </w:t>
      </w:r>
      <w:proofErr w:type="spellStart"/>
      <w:r>
        <w:t>Затоці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наради-семінару</w:t>
      </w:r>
      <w:proofErr w:type="spellEnd"/>
      <w:r>
        <w:t xml:space="preserve"> «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 xml:space="preserve">», Президент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Голова </w:t>
      </w:r>
      <w:proofErr w:type="spellStart"/>
      <w:r>
        <w:t>Харківської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 </w:t>
      </w:r>
      <w:proofErr w:type="spellStart"/>
      <w:r>
        <w:t>Сергій</w:t>
      </w:r>
      <w:proofErr w:type="spellEnd"/>
      <w:r>
        <w:t xml:space="preserve"> Чернов </w:t>
      </w:r>
      <w:proofErr w:type="spellStart"/>
      <w:r>
        <w:t>наголосив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головна</w:t>
      </w:r>
      <w:proofErr w:type="spellEnd"/>
      <w:r>
        <w:t xml:space="preserve"> проблема поточного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</w:t>
      </w:r>
      <w:proofErr w:type="spellStart"/>
      <w:r>
        <w:t>реформування</w:t>
      </w:r>
      <w:proofErr w:type="spellEnd"/>
      <w:r>
        <w:t xml:space="preserve"> – </w:t>
      </w:r>
      <w:proofErr w:type="spellStart"/>
      <w:r>
        <w:t>невизначеність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виконуватимуться</w:t>
      </w:r>
      <w:proofErr w:type="spellEnd"/>
      <w:r>
        <w:t xml:space="preserve">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.</w:t>
      </w:r>
    </w:p>
    <w:p w:rsidR="0018029A" w:rsidRDefault="0018029A" w:rsidP="0018029A"/>
    <w:p w:rsidR="0018029A" w:rsidRDefault="0018029A" w:rsidP="0018029A">
      <w:proofErr w:type="spellStart"/>
      <w:r>
        <w:t>Учасники</w:t>
      </w:r>
      <w:proofErr w:type="spellEnd"/>
      <w:r>
        <w:t xml:space="preserve"> </w:t>
      </w:r>
      <w:proofErr w:type="spellStart"/>
      <w:r>
        <w:t>семінару</w:t>
      </w:r>
      <w:proofErr w:type="spellEnd"/>
      <w:r>
        <w:t xml:space="preserve"> </w:t>
      </w:r>
      <w:proofErr w:type="spellStart"/>
      <w:r>
        <w:t>розглянули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(</w:t>
      </w:r>
      <w:proofErr w:type="spellStart"/>
      <w:r>
        <w:t>укрупнених</w:t>
      </w:r>
      <w:proofErr w:type="spellEnd"/>
      <w:r>
        <w:t xml:space="preserve">) рад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виконкомів</w:t>
      </w:r>
      <w:proofErr w:type="spellEnd"/>
      <w:r>
        <w:t>.</w:t>
      </w:r>
    </w:p>
    <w:p w:rsidR="0018029A" w:rsidRDefault="0018029A" w:rsidP="0018029A"/>
    <w:p w:rsidR="0018029A" w:rsidRDefault="0018029A" w:rsidP="0018029A">
      <w:r>
        <w:t xml:space="preserve">Так, до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віднести</w:t>
      </w:r>
      <w:proofErr w:type="spellEnd"/>
      <w:r>
        <w:t>:</w:t>
      </w:r>
    </w:p>
    <w:p w:rsidR="0018029A" w:rsidRDefault="0018029A" w:rsidP="0018029A"/>
    <w:p w:rsidR="0018029A" w:rsidRDefault="0018029A" w:rsidP="0018029A"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спільних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, </w:t>
      </w:r>
      <w:proofErr w:type="spellStart"/>
      <w:r>
        <w:t>фізкультури</w:t>
      </w:r>
      <w:proofErr w:type="spellEnd"/>
      <w:r>
        <w:t xml:space="preserve">, туризму та </w:t>
      </w:r>
      <w:proofErr w:type="spellStart"/>
      <w:r>
        <w:t>пам’яток</w:t>
      </w:r>
      <w:proofErr w:type="spellEnd"/>
      <w:r>
        <w:t xml:space="preserve"> </w:t>
      </w:r>
      <w:proofErr w:type="spellStart"/>
      <w:r>
        <w:t>архітектури</w:t>
      </w:r>
      <w:proofErr w:type="spellEnd"/>
      <w:r>
        <w:t>;</w:t>
      </w:r>
    </w:p>
    <w:p w:rsidR="0018029A" w:rsidRDefault="0018029A" w:rsidP="0018029A"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спільним</w:t>
      </w:r>
      <w:proofErr w:type="spellEnd"/>
      <w:r>
        <w:t xml:space="preserve"> </w:t>
      </w:r>
      <w:proofErr w:type="spellStart"/>
      <w:r>
        <w:t>комунальним</w:t>
      </w:r>
      <w:proofErr w:type="spellEnd"/>
      <w:r>
        <w:t xml:space="preserve"> </w:t>
      </w:r>
      <w:proofErr w:type="spellStart"/>
      <w:r>
        <w:t>майном</w:t>
      </w:r>
      <w:proofErr w:type="spellEnd"/>
      <w:r>
        <w:t xml:space="preserve"> громад району;</w:t>
      </w:r>
    </w:p>
    <w:p w:rsidR="0018029A" w:rsidRDefault="0018029A" w:rsidP="0018029A">
      <w:proofErr w:type="spellStart"/>
      <w:r>
        <w:t>утримання</w:t>
      </w:r>
      <w:proofErr w:type="spellEnd"/>
      <w:r>
        <w:t xml:space="preserve"> </w:t>
      </w:r>
      <w:proofErr w:type="spellStart"/>
      <w:r>
        <w:t>шкіл-інтернатів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профілю</w:t>
      </w:r>
      <w:proofErr w:type="spellEnd"/>
      <w:r>
        <w:t xml:space="preserve"> та </w:t>
      </w:r>
      <w:proofErr w:type="spellStart"/>
      <w:r>
        <w:t>спеціалізованих</w:t>
      </w:r>
      <w:proofErr w:type="spellEnd"/>
      <w:r>
        <w:t xml:space="preserve"> (</w:t>
      </w:r>
      <w:proofErr w:type="spellStart"/>
      <w:r>
        <w:t>спортивних</w:t>
      </w:r>
      <w:proofErr w:type="spellEnd"/>
      <w:r>
        <w:t xml:space="preserve">, </w:t>
      </w:r>
      <w:proofErr w:type="spellStart"/>
      <w:r>
        <w:t>музичних</w:t>
      </w:r>
      <w:proofErr w:type="spellEnd"/>
      <w:r>
        <w:t xml:space="preserve">) </w:t>
      </w:r>
      <w:proofErr w:type="spellStart"/>
      <w:r>
        <w:t>шкіл</w:t>
      </w:r>
      <w:proofErr w:type="spellEnd"/>
      <w:r>
        <w:t>;</w:t>
      </w:r>
    </w:p>
    <w:p w:rsidR="0018029A" w:rsidRDefault="0018029A" w:rsidP="0018029A">
      <w:proofErr w:type="spellStart"/>
      <w:r>
        <w:t>управління</w:t>
      </w:r>
      <w:proofErr w:type="spellEnd"/>
      <w:r>
        <w:t xml:space="preserve"> </w:t>
      </w:r>
      <w:proofErr w:type="spellStart"/>
      <w:r>
        <w:t>спільними</w:t>
      </w:r>
      <w:proofErr w:type="spellEnd"/>
      <w:r>
        <w:t xml:space="preserve"> </w:t>
      </w:r>
      <w:proofErr w:type="spellStart"/>
      <w:r>
        <w:t>об’єктами</w:t>
      </w:r>
      <w:proofErr w:type="spellEnd"/>
      <w:r>
        <w:t xml:space="preserve"> водного, </w:t>
      </w:r>
      <w:proofErr w:type="spellStart"/>
      <w:r>
        <w:t>лісового</w:t>
      </w:r>
      <w:proofErr w:type="spellEnd"/>
      <w:r>
        <w:t xml:space="preserve"> та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>.</w:t>
      </w:r>
    </w:p>
    <w:p w:rsidR="0018029A" w:rsidRDefault="0018029A" w:rsidP="0018029A">
      <w:proofErr w:type="spellStart"/>
      <w:r>
        <w:t>надання</w:t>
      </w:r>
      <w:proofErr w:type="spellEnd"/>
      <w:r>
        <w:t xml:space="preserve">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медичних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;</w:t>
      </w:r>
    </w:p>
    <w:p w:rsidR="0018029A" w:rsidRDefault="0018029A" w:rsidP="0018029A">
      <w:proofErr w:type="spellStart"/>
      <w:r>
        <w:t>будівництво</w:t>
      </w:r>
      <w:proofErr w:type="spellEnd"/>
      <w:r>
        <w:t xml:space="preserve"> та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і </w:t>
      </w:r>
      <w:proofErr w:type="spellStart"/>
      <w:r>
        <w:t>транспортної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>;</w:t>
      </w:r>
    </w:p>
    <w:p w:rsidR="0018029A" w:rsidRDefault="0018029A" w:rsidP="0018029A">
      <w:proofErr w:type="spellStart"/>
      <w:r>
        <w:t>охорона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>;</w:t>
      </w:r>
    </w:p>
    <w:p w:rsidR="0018029A" w:rsidRDefault="0018029A" w:rsidP="0018029A">
      <w:proofErr w:type="spellStart"/>
      <w:r>
        <w:t>подолання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 </w:t>
      </w:r>
      <w:proofErr w:type="spellStart"/>
      <w:r>
        <w:t>стихійних</w:t>
      </w:r>
      <w:proofErr w:type="spellEnd"/>
      <w:r>
        <w:t xml:space="preserve"> лих;</w:t>
      </w:r>
    </w:p>
    <w:p w:rsidR="0018029A" w:rsidRDefault="0018029A" w:rsidP="0018029A">
      <w:proofErr w:type="spellStart"/>
      <w:r>
        <w:t>протидія</w:t>
      </w:r>
      <w:proofErr w:type="spellEnd"/>
      <w:r>
        <w:t xml:space="preserve"> </w:t>
      </w:r>
      <w:proofErr w:type="spellStart"/>
      <w:r>
        <w:t>безробіттю</w:t>
      </w:r>
      <w:proofErr w:type="spellEnd"/>
      <w:r>
        <w:t>;</w:t>
      </w:r>
    </w:p>
    <w:p w:rsidR="0018029A" w:rsidRDefault="0018029A" w:rsidP="0018029A">
      <w:proofErr w:type="spellStart"/>
      <w:r>
        <w:t>надання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незахищеним</w:t>
      </w:r>
      <w:proofErr w:type="spellEnd"/>
      <w:r>
        <w:t xml:space="preserve"> </w:t>
      </w:r>
      <w:proofErr w:type="spellStart"/>
      <w:r>
        <w:t>верствам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у </w:t>
      </w:r>
      <w:proofErr w:type="spellStart"/>
      <w:r>
        <w:t>районі</w:t>
      </w:r>
      <w:proofErr w:type="spellEnd"/>
      <w:r>
        <w:t>;</w:t>
      </w:r>
    </w:p>
    <w:p w:rsidR="0018029A" w:rsidRDefault="0018029A" w:rsidP="0018029A">
      <w:proofErr w:type="spellStart"/>
      <w:r>
        <w:t>промоція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;</w:t>
      </w:r>
    </w:p>
    <w:p w:rsidR="0018029A" w:rsidRDefault="0018029A" w:rsidP="0018029A">
      <w:proofErr w:type="spellStart"/>
      <w:r>
        <w:t>проведення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і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>;</w:t>
      </w:r>
    </w:p>
    <w:p w:rsidR="0018029A" w:rsidRDefault="0018029A" w:rsidP="0018029A"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грантів</w:t>
      </w:r>
      <w:proofErr w:type="spellEnd"/>
      <w:r>
        <w:t xml:space="preserve"> і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соціально-економічного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>.</w:t>
      </w:r>
    </w:p>
    <w:p w:rsidR="0018029A" w:rsidRDefault="0018029A" w:rsidP="0018029A">
      <w:r>
        <w:t xml:space="preserve">З </w:t>
      </w:r>
      <w:proofErr w:type="spellStart"/>
      <w:r>
        <w:t>цими</w:t>
      </w:r>
      <w:proofErr w:type="spellEnd"/>
      <w:r>
        <w:t xml:space="preserve"> </w:t>
      </w:r>
      <w:proofErr w:type="spellStart"/>
      <w:r>
        <w:t>запропонованими</w:t>
      </w:r>
      <w:proofErr w:type="spellEnd"/>
      <w:r>
        <w:t xml:space="preserve"> </w:t>
      </w:r>
      <w:proofErr w:type="spellStart"/>
      <w:r>
        <w:t>позиціями</w:t>
      </w:r>
      <w:proofErr w:type="spellEnd"/>
      <w:r>
        <w:t xml:space="preserve"> у </w:t>
      </w:r>
      <w:proofErr w:type="spellStart"/>
      <w:r>
        <w:t>повноваженнях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відійти</w:t>
      </w:r>
      <w:proofErr w:type="spellEnd"/>
      <w:r>
        <w:t xml:space="preserve"> до </w:t>
      </w:r>
      <w:proofErr w:type="spellStart"/>
      <w:r>
        <w:t>укрупнених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,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рад </w:t>
      </w:r>
      <w:proofErr w:type="spellStart"/>
      <w:r>
        <w:t>погодилися</w:t>
      </w:r>
      <w:proofErr w:type="spellEnd"/>
      <w:r>
        <w:t xml:space="preserve">.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вони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висловлювали</w:t>
      </w:r>
      <w:proofErr w:type="spellEnd"/>
      <w:r>
        <w:t xml:space="preserve"> </w:t>
      </w:r>
      <w:proofErr w:type="spellStart"/>
      <w:r>
        <w:t>незадоволення</w:t>
      </w:r>
      <w:proofErr w:type="spellEnd"/>
      <w:r>
        <w:t xml:space="preserve"> </w:t>
      </w:r>
      <w:proofErr w:type="spellStart"/>
      <w:r>
        <w:t>комунікаціями</w:t>
      </w:r>
      <w:proofErr w:type="spellEnd"/>
      <w:r>
        <w:t xml:space="preserve"> та </w:t>
      </w:r>
      <w:proofErr w:type="spellStart"/>
      <w:r>
        <w:t>відсутністю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з боку </w:t>
      </w:r>
      <w:proofErr w:type="spellStart"/>
      <w:r>
        <w:t>новоутворених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ресурсному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для </w:t>
      </w:r>
      <w:proofErr w:type="spellStart"/>
      <w:r>
        <w:t>всього</w:t>
      </w:r>
      <w:proofErr w:type="spellEnd"/>
      <w:r>
        <w:t xml:space="preserve"> району </w:t>
      </w:r>
      <w:proofErr w:type="spellStart"/>
      <w:r>
        <w:t>комунального</w:t>
      </w:r>
      <w:proofErr w:type="spellEnd"/>
      <w:r>
        <w:t xml:space="preserve"> майна та </w:t>
      </w:r>
      <w:proofErr w:type="spellStart"/>
      <w:r>
        <w:t>інфраструктури</w:t>
      </w:r>
      <w:proofErr w:type="spellEnd"/>
      <w:r>
        <w:t>.</w:t>
      </w:r>
    </w:p>
    <w:p w:rsidR="0018029A" w:rsidRDefault="0018029A" w:rsidP="0018029A"/>
    <w:p w:rsidR="0018029A" w:rsidRDefault="0018029A" w:rsidP="0018029A">
      <w:r>
        <w:t xml:space="preserve">Тому, на думку </w:t>
      </w:r>
      <w:proofErr w:type="spellStart"/>
      <w:r>
        <w:t>очільників</w:t>
      </w:r>
      <w:proofErr w:type="spellEnd"/>
      <w:r>
        <w:t xml:space="preserve"> </w:t>
      </w:r>
      <w:proofErr w:type="spellStart"/>
      <w:r>
        <w:t>райрад</w:t>
      </w:r>
      <w:proofErr w:type="spellEnd"/>
      <w:r>
        <w:t xml:space="preserve">, держава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сформулювати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для </w:t>
      </w:r>
      <w:proofErr w:type="spellStart"/>
      <w:r>
        <w:t>районної</w:t>
      </w:r>
      <w:proofErr w:type="spellEnd"/>
      <w:r>
        <w:t xml:space="preserve"> ланки,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уникати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конфліктних</w:t>
      </w:r>
      <w:proofErr w:type="spellEnd"/>
      <w:r>
        <w:t xml:space="preserve"> </w:t>
      </w:r>
      <w:proofErr w:type="spellStart"/>
      <w:r>
        <w:t>ситуацій</w:t>
      </w:r>
      <w:proofErr w:type="spellEnd"/>
      <w:r>
        <w:t xml:space="preserve"> та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збалансованому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>.</w:t>
      </w:r>
    </w:p>
    <w:p w:rsidR="0018029A" w:rsidRDefault="0018029A" w:rsidP="0018029A"/>
    <w:p w:rsidR="0018029A" w:rsidRDefault="0018029A" w:rsidP="0018029A">
      <w:proofErr w:type="spellStart"/>
      <w:r>
        <w:lastRenderedPageBreak/>
        <w:t>Зі</w:t>
      </w:r>
      <w:proofErr w:type="spellEnd"/>
      <w:r>
        <w:t xml:space="preserve"> </w:t>
      </w:r>
      <w:proofErr w:type="spellStart"/>
      <w:r>
        <w:t>свого</w:t>
      </w:r>
      <w:proofErr w:type="spellEnd"/>
      <w:r>
        <w:t xml:space="preserve"> боку президент та </w:t>
      </w:r>
      <w:proofErr w:type="spellStart"/>
      <w:r>
        <w:t>віце-президенти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працюватимуть</w:t>
      </w:r>
      <w:proofErr w:type="spellEnd"/>
      <w:r>
        <w:t xml:space="preserve"> з </w:t>
      </w:r>
      <w:proofErr w:type="spellStart"/>
      <w:r>
        <w:t>комітетами</w:t>
      </w:r>
      <w:proofErr w:type="spellEnd"/>
      <w:r>
        <w:t xml:space="preserve"> парламенту й </w:t>
      </w:r>
      <w:proofErr w:type="spellStart"/>
      <w:r>
        <w:t>міністерствами</w:t>
      </w:r>
      <w:proofErr w:type="spellEnd"/>
      <w:r>
        <w:t xml:space="preserve">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майданчиків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 давали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зрозумілої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з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, для того </w:t>
      </w:r>
      <w:proofErr w:type="spellStart"/>
      <w:r>
        <w:t>аби</w:t>
      </w:r>
      <w:proofErr w:type="spellEnd"/>
      <w:r>
        <w:t xml:space="preserve"> голос </w:t>
      </w:r>
      <w:proofErr w:type="spellStart"/>
      <w:r>
        <w:t>районів</w:t>
      </w:r>
      <w:proofErr w:type="spellEnd"/>
      <w:r>
        <w:t xml:space="preserve"> та областей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чути</w:t>
      </w:r>
      <w:proofErr w:type="spellEnd"/>
      <w:r>
        <w:t xml:space="preserve"> в </w:t>
      </w:r>
      <w:proofErr w:type="spellStart"/>
      <w:r>
        <w:t>столиці</w:t>
      </w:r>
      <w:proofErr w:type="spellEnd"/>
      <w:r>
        <w:t>.</w:t>
      </w:r>
    </w:p>
    <w:p w:rsidR="0018029A" w:rsidRDefault="0018029A" w:rsidP="0018029A"/>
    <w:p w:rsidR="004E64FE" w:rsidRDefault="0018029A" w:rsidP="0018029A">
      <w:r>
        <w:t xml:space="preserve">«Є </w:t>
      </w:r>
      <w:proofErr w:type="spellStart"/>
      <w:r>
        <w:t>повноваження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представлений ОТГ, не в </w:t>
      </w:r>
      <w:proofErr w:type="spellStart"/>
      <w:r>
        <w:t>змозі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. І </w:t>
      </w:r>
      <w:proofErr w:type="spellStart"/>
      <w:r>
        <w:t>сьогоднішня</w:t>
      </w:r>
      <w:proofErr w:type="spellEnd"/>
      <w:r>
        <w:t xml:space="preserve"> </w:t>
      </w:r>
      <w:proofErr w:type="spellStart"/>
      <w:r>
        <w:t>розмова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вкотре</w:t>
      </w:r>
      <w:proofErr w:type="spellEnd"/>
      <w:r>
        <w:t xml:space="preserve"> </w:t>
      </w:r>
      <w:proofErr w:type="spellStart"/>
      <w:r>
        <w:t>підтвердила</w:t>
      </w:r>
      <w:proofErr w:type="spellEnd"/>
      <w:r>
        <w:t xml:space="preserve">. </w:t>
      </w:r>
      <w:proofErr w:type="spellStart"/>
      <w:r>
        <w:t>Сформувавши</w:t>
      </w:r>
      <w:proofErr w:type="spellEnd"/>
      <w:r>
        <w:t xml:space="preserve"> </w:t>
      </w:r>
      <w:proofErr w:type="spellStart"/>
      <w:r>
        <w:t>міцний</w:t>
      </w:r>
      <w:proofErr w:type="spellEnd"/>
      <w:r>
        <w:t xml:space="preserve">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, держава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подбати</w:t>
      </w:r>
      <w:proofErr w:type="spellEnd"/>
      <w:r>
        <w:t xml:space="preserve"> і про </w:t>
      </w:r>
      <w:proofErr w:type="spellStart"/>
      <w:r>
        <w:t>функціональність</w:t>
      </w:r>
      <w:proofErr w:type="spellEnd"/>
      <w:r>
        <w:t xml:space="preserve"> </w:t>
      </w:r>
      <w:proofErr w:type="spellStart"/>
      <w:r>
        <w:t>субрегіональної</w:t>
      </w:r>
      <w:proofErr w:type="spellEnd"/>
      <w:r>
        <w:t xml:space="preserve"> ланки.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йдеться</w:t>
      </w:r>
      <w:proofErr w:type="spellEnd"/>
      <w:r>
        <w:t xml:space="preserve"> про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у </w:t>
      </w:r>
      <w:proofErr w:type="spellStart"/>
      <w:r>
        <w:t>сільських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 xml:space="preserve"> та про </w:t>
      </w:r>
      <w:proofErr w:type="spellStart"/>
      <w:r>
        <w:t>зручність</w:t>
      </w:r>
      <w:proofErr w:type="spellEnd"/>
      <w:r>
        <w:t xml:space="preserve"> для людей», –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Сергій</w:t>
      </w:r>
      <w:proofErr w:type="spellEnd"/>
      <w:r>
        <w:t xml:space="preserve"> Чернов.</w:t>
      </w:r>
    </w:p>
    <w:sectPr w:rsidR="004E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9A"/>
    <w:rsid w:val="0018029A"/>
    <w:rsid w:val="004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66E9F-D2FE-49D1-AB2C-14A1B248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2019-09-30T10:32:00Z</dcterms:created>
  <dcterms:modified xsi:type="dcterms:W3CDTF">2019-09-30T10:32:00Z</dcterms:modified>
</cp:coreProperties>
</file>