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EB0898" w:rsidRDefault="00EB0898" w:rsidP="00EB0898">
      <w:pPr>
        <w:jc w:val="center"/>
        <w:rPr>
          <w:rFonts w:ascii="Times New Roman" w:hAnsi="Times New Roman" w:cs="Times New Roman"/>
          <w:b/>
          <w:bCs/>
          <w:color w:val="333333"/>
          <w:lang w:val="en-US"/>
        </w:rPr>
      </w:pPr>
      <w:r w:rsidRPr="00EB0898">
        <w:rPr>
          <w:rFonts w:ascii="Times New Roman" w:hAnsi="Times New Roman" w:cs="Times New Roman"/>
          <w:b/>
          <w:bCs/>
          <w:color w:val="333333"/>
        </w:rPr>
        <w:t xml:space="preserve">До </w:t>
      </w:r>
      <w:proofErr w:type="spellStart"/>
      <w:r w:rsidRPr="00EB0898">
        <w:rPr>
          <w:rFonts w:ascii="Times New Roman" w:hAnsi="Times New Roman" w:cs="Times New Roman"/>
          <w:b/>
          <w:bCs/>
          <w:color w:val="333333"/>
        </w:rPr>
        <w:t>уваги</w:t>
      </w:r>
      <w:proofErr w:type="spellEnd"/>
      <w:r w:rsidRPr="00EB089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EB0898">
        <w:rPr>
          <w:rFonts w:ascii="Times New Roman" w:hAnsi="Times New Roman" w:cs="Times New Roman"/>
          <w:b/>
          <w:bCs/>
          <w:color w:val="333333"/>
        </w:rPr>
        <w:t>платникі</w:t>
      </w:r>
      <w:proofErr w:type="gramStart"/>
      <w:r w:rsidRPr="00EB0898">
        <w:rPr>
          <w:rFonts w:ascii="Times New Roman" w:hAnsi="Times New Roman" w:cs="Times New Roman"/>
          <w:b/>
          <w:bCs/>
          <w:color w:val="333333"/>
        </w:rPr>
        <w:t>в</w:t>
      </w:r>
      <w:proofErr w:type="spellEnd"/>
      <w:proofErr w:type="gramEnd"/>
      <w:r w:rsidRPr="00EB0898">
        <w:rPr>
          <w:rFonts w:ascii="Times New Roman" w:hAnsi="Times New Roman" w:cs="Times New Roman"/>
          <w:b/>
          <w:bCs/>
          <w:color w:val="333333"/>
        </w:rPr>
        <w:t xml:space="preserve">, </w:t>
      </w:r>
      <w:proofErr w:type="spellStart"/>
      <w:r w:rsidRPr="00EB0898">
        <w:rPr>
          <w:rFonts w:ascii="Times New Roman" w:hAnsi="Times New Roman" w:cs="Times New Roman"/>
          <w:b/>
          <w:bCs/>
          <w:color w:val="333333"/>
        </w:rPr>
        <w:t>які</w:t>
      </w:r>
      <w:proofErr w:type="spellEnd"/>
      <w:r w:rsidRPr="00EB0898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EB0898">
        <w:rPr>
          <w:rFonts w:ascii="Times New Roman" w:hAnsi="Times New Roman" w:cs="Times New Roman"/>
          <w:b/>
          <w:bCs/>
          <w:color w:val="333333"/>
        </w:rPr>
        <w:t>застосовують</w:t>
      </w:r>
      <w:proofErr w:type="spellEnd"/>
      <w:r w:rsidRPr="00EB0898">
        <w:rPr>
          <w:rFonts w:ascii="Times New Roman" w:hAnsi="Times New Roman" w:cs="Times New Roman"/>
          <w:b/>
          <w:bCs/>
          <w:color w:val="333333"/>
        </w:rPr>
        <w:t xml:space="preserve"> РРО!</w:t>
      </w:r>
    </w:p>
    <w:p w:rsidR="00EB0898" w:rsidRP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proofErr w:type="spellStart"/>
      <w:r w:rsidRPr="00EB0898">
        <w:rPr>
          <w:color w:val="333333"/>
          <w:sz w:val="22"/>
          <w:szCs w:val="22"/>
          <w:lang w:val="uk-UA"/>
        </w:rPr>
        <w:t>Старобільська</w:t>
      </w:r>
      <w:proofErr w:type="spellEnd"/>
      <w:r w:rsidRPr="00EB0898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звертає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увагу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що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згідно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п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.7 </w:t>
      </w:r>
      <w:proofErr w:type="spellStart"/>
      <w:r w:rsidRPr="00EB0898">
        <w:rPr>
          <w:color w:val="333333"/>
          <w:sz w:val="22"/>
          <w:szCs w:val="22"/>
        </w:rPr>
        <w:t>розділу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ІІ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Порядку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реєстраторів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розрахункових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операцій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затвердженого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наказом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Міністерства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фінансів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України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від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14.06.2016 №547 (</w:t>
      </w:r>
      <w:proofErr w:type="spellStart"/>
      <w:r w:rsidRPr="00EB0898">
        <w:rPr>
          <w:color w:val="333333"/>
          <w:sz w:val="22"/>
          <w:szCs w:val="22"/>
        </w:rPr>
        <w:t>далі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– </w:t>
      </w:r>
      <w:r w:rsidRPr="00EB0898">
        <w:rPr>
          <w:color w:val="333333"/>
          <w:sz w:val="22"/>
          <w:szCs w:val="22"/>
        </w:rPr>
        <w:t>Порядок</w:t>
      </w:r>
      <w:r w:rsidRPr="00EB0898">
        <w:rPr>
          <w:color w:val="333333"/>
          <w:sz w:val="22"/>
          <w:szCs w:val="22"/>
          <w:lang w:val="en-US"/>
        </w:rPr>
        <w:t xml:space="preserve">), </w:t>
      </w:r>
      <w:proofErr w:type="spellStart"/>
      <w:r w:rsidRPr="00EB0898">
        <w:rPr>
          <w:color w:val="333333"/>
          <w:sz w:val="22"/>
          <w:szCs w:val="22"/>
        </w:rPr>
        <w:t>після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центр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сервісного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обслуговування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(</w:t>
      </w:r>
      <w:proofErr w:type="spellStart"/>
      <w:r w:rsidRPr="00EB0898">
        <w:rPr>
          <w:color w:val="333333"/>
          <w:sz w:val="22"/>
          <w:szCs w:val="22"/>
        </w:rPr>
        <w:t>далі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– </w:t>
      </w:r>
      <w:r w:rsidRPr="00EB0898">
        <w:rPr>
          <w:color w:val="333333"/>
          <w:sz w:val="22"/>
          <w:szCs w:val="22"/>
        </w:rPr>
        <w:t>ЦСО</w:t>
      </w:r>
      <w:r w:rsidRPr="00EB0898">
        <w:rPr>
          <w:color w:val="333333"/>
          <w:sz w:val="22"/>
          <w:szCs w:val="22"/>
          <w:lang w:val="en-US"/>
        </w:rPr>
        <w:t xml:space="preserve">) </w:t>
      </w:r>
      <w:proofErr w:type="spellStart"/>
      <w:r w:rsidRPr="00EB0898">
        <w:rPr>
          <w:color w:val="333333"/>
          <w:sz w:val="22"/>
          <w:szCs w:val="22"/>
        </w:rPr>
        <w:t>видає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(</w:t>
      </w:r>
      <w:proofErr w:type="spellStart"/>
      <w:r w:rsidRPr="00EB0898">
        <w:rPr>
          <w:color w:val="333333"/>
          <w:sz w:val="22"/>
          <w:szCs w:val="22"/>
        </w:rPr>
        <w:t>або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додає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) </w:t>
      </w:r>
      <w:proofErr w:type="spellStart"/>
      <w:r w:rsidRPr="00EB0898">
        <w:rPr>
          <w:color w:val="333333"/>
          <w:sz w:val="22"/>
          <w:szCs w:val="22"/>
        </w:rPr>
        <w:t>суб</w:t>
      </w:r>
      <w:proofErr w:type="spellEnd"/>
      <w:r w:rsidRPr="00EB0898">
        <w:rPr>
          <w:color w:val="333333"/>
          <w:sz w:val="22"/>
          <w:szCs w:val="22"/>
          <w:lang w:val="en-US"/>
        </w:rPr>
        <w:t>’</w:t>
      </w:r>
      <w:proofErr w:type="spellStart"/>
      <w:r w:rsidRPr="00EB0898">
        <w:rPr>
          <w:color w:val="333333"/>
          <w:sz w:val="22"/>
          <w:szCs w:val="22"/>
        </w:rPr>
        <w:t>єкту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господарювання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довідку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про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реєстратора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розрахункових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операцій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(</w:t>
      </w:r>
      <w:proofErr w:type="spellStart"/>
      <w:r w:rsidRPr="00EB0898">
        <w:rPr>
          <w:color w:val="333333"/>
          <w:sz w:val="22"/>
          <w:szCs w:val="22"/>
        </w:rPr>
        <w:t>далі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– </w:t>
      </w:r>
      <w:r w:rsidRPr="00EB0898">
        <w:rPr>
          <w:color w:val="333333"/>
          <w:sz w:val="22"/>
          <w:szCs w:val="22"/>
        </w:rPr>
        <w:t>РРО</w:t>
      </w:r>
      <w:r w:rsidRPr="00EB0898">
        <w:rPr>
          <w:color w:val="333333"/>
          <w:sz w:val="22"/>
          <w:szCs w:val="22"/>
          <w:lang w:val="en-US"/>
        </w:rPr>
        <w:t xml:space="preserve">) </w:t>
      </w:r>
      <w:r w:rsidRPr="00EB0898">
        <w:rPr>
          <w:color w:val="333333"/>
          <w:sz w:val="22"/>
          <w:szCs w:val="22"/>
        </w:rPr>
        <w:t>за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формою</w:t>
      </w:r>
      <w:r w:rsidRPr="00EB0898">
        <w:rPr>
          <w:color w:val="333333"/>
          <w:sz w:val="22"/>
          <w:szCs w:val="22"/>
          <w:lang w:val="en-US"/>
        </w:rPr>
        <w:t xml:space="preserve"> №1-</w:t>
      </w:r>
      <w:r w:rsidRPr="00EB0898">
        <w:rPr>
          <w:color w:val="333333"/>
          <w:sz w:val="22"/>
          <w:szCs w:val="22"/>
        </w:rPr>
        <w:t>ЦСО</w:t>
      </w:r>
      <w:r w:rsidRPr="00EB0898">
        <w:rPr>
          <w:color w:val="333333"/>
          <w:sz w:val="22"/>
          <w:szCs w:val="22"/>
          <w:lang w:val="en-US"/>
        </w:rPr>
        <w:t xml:space="preserve"> (</w:t>
      </w:r>
      <w:proofErr w:type="spellStart"/>
      <w:r w:rsidRPr="00EB0898">
        <w:rPr>
          <w:color w:val="333333"/>
          <w:sz w:val="22"/>
          <w:szCs w:val="22"/>
        </w:rPr>
        <w:t>додаток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1 </w:t>
      </w:r>
      <w:r w:rsidRPr="00EB0898">
        <w:rPr>
          <w:color w:val="333333"/>
          <w:sz w:val="22"/>
          <w:szCs w:val="22"/>
        </w:rPr>
        <w:t>до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Порядку</w:t>
      </w:r>
      <w:r w:rsidRPr="00EB0898">
        <w:rPr>
          <w:color w:val="333333"/>
          <w:sz w:val="22"/>
          <w:szCs w:val="22"/>
          <w:lang w:val="en-US"/>
        </w:rPr>
        <w:t>) (</w:t>
      </w:r>
      <w:proofErr w:type="spellStart"/>
      <w:r w:rsidRPr="00EB0898">
        <w:rPr>
          <w:color w:val="333333"/>
          <w:sz w:val="22"/>
          <w:szCs w:val="22"/>
        </w:rPr>
        <w:t>далі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– </w:t>
      </w:r>
      <w:proofErr w:type="spellStart"/>
      <w:r w:rsidRPr="00EB0898">
        <w:rPr>
          <w:color w:val="333333"/>
          <w:sz w:val="22"/>
          <w:szCs w:val="22"/>
        </w:rPr>
        <w:t>довідка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про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>).</w:t>
      </w:r>
    </w:p>
    <w:p w:rsidR="00EB0898" w:rsidRP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en-US"/>
        </w:rPr>
      </w:pPr>
      <w:proofErr w:type="spellStart"/>
      <w:r w:rsidRPr="00EB0898">
        <w:rPr>
          <w:color w:val="333333"/>
          <w:sz w:val="22"/>
          <w:szCs w:val="22"/>
        </w:rPr>
        <w:t>Довідка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про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складається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у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двох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примірниках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, </w:t>
      </w:r>
      <w:r w:rsidRPr="00EB0898">
        <w:rPr>
          <w:color w:val="333333"/>
          <w:sz w:val="22"/>
          <w:szCs w:val="22"/>
        </w:rPr>
        <w:t>один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яких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надається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суб</w:t>
      </w:r>
      <w:proofErr w:type="spellEnd"/>
      <w:r w:rsidRPr="00EB0898">
        <w:rPr>
          <w:color w:val="333333"/>
          <w:sz w:val="22"/>
          <w:szCs w:val="22"/>
          <w:lang w:val="en-US"/>
        </w:rPr>
        <w:t>’</w:t>
      </w:r>
      <w:proofErr w:type="spellStart"/>
      <w:r w:rsidRPr="00EB0898">
        <w:rPr>
          <w:color w:val="333333"/>
          <w:sz w:val="22"/>
          <w:szCs w:val="22"/>
        </w:rPr>
        <w:t>єкту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господарювання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інший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зберігається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у</w:t>
      </w:r>
      <w:r w:rsidRPr="00EB0898">
        <w:rPr>
          <w:color w:val="333333"/>
          <w:sz w:val="22"/>
          <w:szCs w:val="22"/>
          <w:lang w:val="en-US"/>
        </w:rPr>
        <w:t xml:space="preserve"> </w:t>
      </w:r>
      <w:r w:rsidRPr="00EB0898">
        <w:rPr>
          <w:color w:val="333333"/>
          <w:sz w:val="22"/>
          <w:szCs w:val="22"/>
        </w:rPr>
        <w:t>ЦСО</w:t>
      </w:r>
      <w:r w:rsidRPr="00EB0898">
        <w:rPr>
          <w:color w:val="333333"/>
          <w:sz w:val="22"/>
          <w:szCs w:val="22"/>
          <w:lang w:val="en-US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що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здійснив</w:t>
      </w:r>
      <w:proofErr w:type="spellEnd"/>
      <w:r w:rsidRPr="00EB0898">
        <w:rPr>
          <w:color w:val="333333"/>
          <w:sz w:val="22"/>
          <w:szCs w:val="22"/>
          <w:lang w:val="en-US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  <w:lang w:val="en-US"/>
        </w:rPr>
        <w:t>.</w:t>
      </w:r>
    </w:p>
    <w:p w:rsidR="00EB0898" w:rsidRP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EB0898">
        <w:rPr>
          <w:color w:val="333333"/>
          <w:sz w:val="22"/>
          <w:szCs w:val="22"/>
        </w:rPr>
        <w:t>Копію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кожної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довідки</w:t>
      </w:r>
      <w:proofErr w:type="spellEnd"/>
      <w:r w:rsidRPr="00EB0898">
        <w:rPr>
          <w:color w:val="333333"/>
          <w:sz w:val="22"/>
          <w:szCs w:val="22"/>
        </w:rPr>
        <w:t xml:space="preserve"> про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виданої</w:t>
      </w:r>
      <w:proofErr w:type="spellEnd"/>
      <w:r w:rsidRPr="00EB0898">
        <w:rPr>
          <w:color w:val="333333"/>
          <w:sz w:val="22"/>
          <w:szCs w:val="22"/>
        </w:rPr>
        <w:t xml:space="preserve"> ЦСО, </w:t>
      </w:r>
      <w:proofErr w:type="spellStart"/>
      <w:r w:rsidRPr="00EB0898">
        <w:rPr>
          <w:color w:val="333333"/>
          <w:sz w:val="22"/>
          <w:szCs w:val="22"/>
        </w:rPr>
        <w:t>суб’єкт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господарювання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gramStart"/>
      <w:r w:rsidRPr="00EB0898">
        <w:rPr>
          <w:color w:val="333333"/>
          <w:sz w:val="22"/>
          <w:szCs w:val="22"/>
        </w:rPr>
        <w:t>повинен</w:t>
      </w:r>
      <w:proofErr w:type="gramEnd"/>
      <w:r w:rsidRPr="00EB0898">
        <w:rPr>
          <w:color w:val="333333"/>
          <w:sz w:val="22"/>
          <w:szCs w:val="22"/>
        </w:rPr>
        <w:t xml:space="preserve"> подати до </w:t>
      </w:r>
      <w:proofErr w:type="spellStart"/>
      <w:r w:rsidRPr="00EB0898">
        <w:rPr>
          <w:color w:val="333333"/>
          <w:sz w:val="22"/>
          <w:szCs w:val="22"/>
        </w:rPr>
        <w:t>контролюючого</w:t>
      </w:r>
      <w:proofErr w:type="spellEnd"/>
      <w:r w:rsidRPr="00EB0898">
        <w:rPr>
          <w:color w:val="333333"/>
          <w:sz w:val="22"/>
          <w:szCs w:val="22"/>
        </w:rPr>
        <w:t xml:space="preserve"> органу за </w:t>
      </w:r>
      <w:proofErr w:type="spellStart"/>
      <w:r w:rsidRPr="00EB0898">
        <w:rPr>
          <w:color w:val="333333"/>
          <w:sz w:val="22"/>
          <w:szCs w:val="22"/>
        </w:rPr>
        <w:t>місцем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реєстрації</w:t>
      </w:r>
      <w:proofErr w:type="spellEnd"/>
      <w:r w:rsidRPr="00EB0898">
        <w:rPr>
          <w:color w:val="333333"/>
          <w:sz w:val="22"/>
          <w:szCs w:val="22"/>
        </w:rPr>
        <w:t xml:space="preserve"> РРО.</w:t>
      </w:r>
    </w:p>
    <w:p w:rsidR="00EB0898" w:rsidRP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EB0898">
        <w:rPr>
          <w:color w:val="333333"/>
          <w:sz w:val="22"/>
          <w:szCs w:val="22"/>
        </w:rPr>
        <w:t xml:space="preserve">Формою </w:t>
      </w:r>
      <w:proofErr w:type="spellStart"/>
      <w:r w:rsidRPr="00EB0898">
        <w:rPr>
          <w:color w:val="333333"/>
          <w:sz w:val="22"/>
          <w:szCs w:val="22"/>
        </w:rPr>
        <w:t>довідки</w:t>
      </w:r>
      <w:proofErr w:type="spellEnd"/>
      <w:r w:rsidRPr="00EB0898">
        <w:rPr>
          <w:color w:val="333333"/>
          <w:sz w:val="22"/>
          <w:szCs w:val="22"/>
        </w:rPr>
        <w:t xml:space="preserve"> про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</w:rPr>
        <w:t xml:space="preserve"> РРО </w:t>
      </w:r>
      <w:proofErr w:type="spellStart"/>
      <w:r w:rsidRPr="00EB0898">
        <w:rPr>
          <w:color w:val="333333"/>
          <w:sz w:val="22"/>
          <w:szCs w:val="22"/>
        </w:rPr>
        <w:t>передбачено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заповнення</w:t>
      </w:r>
      <w:proofErr w:type="spellEnd"/>
      <w:r w:rsidRPr="00EB0898">
        <w:rPr>
          <w:color w:val="333333"/>
          <w:sz w:val="22"/>
          <w:szCs w:val="22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зокрема</w:t>
      </w:r>
      <w:proofErr w:type="spellEnd"/>
      <w:r w:rsidRPr="00EB0898">
        <w:rPr>
          <w:color w:val="333333"/>
          <w:sz w:val="22"/>
          <w:szCs w:val="22"/>
        </w:rPr>
        <w:t xml:space="preserve">, граф «Причина </w:t>
      </w:r>
      <w:proofErr w:type="spellStart"/>
      <w:r w:rsidRPr="00EB0898">
        <w:rPr>
          <w:color w:val="333333"/>
          <w:sz w:val="22"/>
          <w:szCs w:val="22"/>
        </w:rPr>
        <w:t>розпломбування</w:t>
      </w:r>
      <w:proofErr w:type="spellEnd"/>
      <w:r w:rsidRPr="00EB0898">
        <w:rPr>
          <w:color w:val="333333"/>
          <w:sz w:val="22"/>
          <w:szCs w:val="22"/>
        </w:rPr>
        <w:t xml:space="preserve">» та «Характер </w:t>
      </w:r>
      <w:proofErr w:type="spellStart"/>
      <w:r w:rsidRPr="00EB0898">
        <w:rPr>
          <w:color w:val="333333"/>
          <w:sz w:val="22"/>
          <w:szCs w:val="22"/>
        </w:rPr>
        <w:t>виявленої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несправності</w:t>
      </w:r>
      <w:proofErr w:type="spellEnd"/>
      <w:r w:rsidRPr="00EB0898">
        <w:rPr>
          <w:color w:val="333333"/>
          <w:sz w:val="22"/>
          <w:szCs w:val="22"/>
        </w:rPr>
        <w:t xml:space="preserve"> РРО».</w:t>
      </w:r>
    </w:p>
    <w:p w:rsid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EB0898">
        <w:rPr>
          <w:color w:val="333333"/>
          <w:sz w:val="22"/>
          <w:szCs w:val="22"/>
        </w:rPr>
        <w:t xml:space="preserve">Таким чином, у </w:t>
      </w:r>
      <w:proofErr w:type="spellStart"/>
      <w:r w:rsidRPr="00EB0898">
        <w:rPr>
          <w:color w:val="333333"/>
          <w:sz w:val="22"/>
          <w:szCs w:val="22"/>
        </w:rPr>
        <w:t>разі</w:t>
      </w:r>
      <w:proofErr w:type="spellEnd"/>
      <w:r w:rsidRPr="00EB0898">
        <w:rPr>
          <w:color w:val="333333"/>
          <w:sz w:val="22"/>
          <w:szCs w:val="22"/>
        </w:rPr>
        <w:t xml:space="preserve"> ремонту РРО </w:t>
      </w:r>
      <w:proofErr w:type="spellStart"/>
      <w:r w:rsidRPr="00EB0898">
        <w:rPr>
          <w:color w:val="333333"/>
          <w:sz w:val="22"/>
          <w:szCs w:val="22"/>
        </w:rPr>
        <w:t>суб’єкт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господарювання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надає</w:t>
      </w:r>
      <w:proofErr w:type="spellEnd"/>
      <w:r w:rsidRPr="00EB0898">
        <w:rPr>
          <w:color w:val="333333"/>
          <w:sz w:val="22"/>
          <w:szCs w:val="22"/>
        </w:rPr>
        <w:t xml:space="preserve"> до </w:t>
      </w:r>
      <w:proofErr w:type="spellStart"/>
      <w:r w:rsidRPr="00EB0898">
        <w:rPr>
          <w:color w:val="333333"/>
          <w:sz w:val="22"/>
          <w:szCs w:val="22"/>
        </w:rPr>
        <w:t>контролюючих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органі</w:t>
      </w:r>
      <w:proofErr w:type="gramStart"/>
      <w:r w:rsidRPr="00EB0898">
        <w:rPr>
          <w:color w:val="333333"/>
          <w:sz w:val="22"/>
          <w:szCs w:val="22"/>
        </w:rPr>
        <w:t>в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дов</w:t>
      </w:r>
      <w:proofErr w:type="gramEnd"/>
      <w:r w:rsidRPr="00EB0898">
        <w:rPr>
          <w:color w:val="333333"/>
          <w:sz w:val="22"/>
          <w:szCs w:val="22"/>
        </w:rPr>
        <w:t>ідку</w:t>
      </w:r>
      <w:proofErr w:type="spellEnd"/>
      <w:r w:rsidRPr="00EB0898">
        <w:rPr>
          <w:color w:val="333333"/>
          <w:sz w:val="22"/>
          <w:szCs w:val="22"/>
        </w:rPr>
        <w:t xml:space="preserve"> про </w:t>
      </w:r>
      <w:proofErr w:type="spellStart"/>
      <w:r w:rsidRPr="00EB0898">
        <w:rPr>
          <w:color w:val="333333"/>
          <w:sz w:val="22"/>
          <w:szCs w:val="22"/>
        </w:rPr>
        <w:t>опломбування</w:t>
      </w:r>
      <w:proofErr w:type="spellEnd"/>
      <w:r w:rsidRPr="00EB0898">
        <w:rPr>
          <w:color w:val="333333"/>
          <w:sz w:val="22"/>
          <w:szCs w:val="22"/>
        </w:rPr>
        <w:t xml:space="preserve"> РРО, яка </w:t>
      </w:r>
      <w:proofErr w:type="spellStart"/>
      <w:r w:rsidRPr="00EB0898">
        <w:rPr>
          <w:color w:val="333333"/>
          <w:sz w:val="22"/>
          <w:szCs w:val="22"/>
        </w:rPr>
        <w:t>видається</w:t>
      </w:r>
      <w:proofErr w:type="spellEnd"/>
      <w:r w:rsidRPr="00EB0898">
        <w:rPr>
          <w:color w:val="333333"/>
          <w:sz w:val="22"/>
          <w:szCs w:val="22"/>
        </w:rPr>
        <w:t xml:space="preserve"> ЦСО </w:t>
      </w:r>
      <w:proofErr w:type="spellStart"/>
      <w:r w:rsidRPr="00EB0898">
        <w:rPr>
          <w:color w:val="333333"/>
          <w:sz w:val="22"/>
          <w:szCs w:val="22"/>
        </w:rPr>
        <w:t>із</w:t>
      </w:r>
      <w:proofErr w:type="spellEnd"/>
      <w:r w:rsidRPr="00EB0898">
        <w:rPr>
          <w:color w:val="333333"/>
          <w:sz w:val="22"/>
          <w:szCs w:val="22"/>
        </w:rPr>
        <w:t xml:space="preserve"> </w:t>
      </w:r>
      <w:proofErr w:type="spellStart"/>
      <w:r w:rsidRPr="00EB0898">
        <w:rPr>
          <w:color w:val="333333"/>
          <w:sz w:val="22"/>
          <w:szCs w:val="22"/>
        </w:rPr>
        <w:t>зазначенням</w:t>
      </w:r>
      <w:proofErr w:type="spellEnd"/>
      <w:r w:rsidRPr="00EB0898">
        <w:rPr>
          <w:color w:val="333333"/>
          <w:sz w:val="22"/>
          <w:szCs w:val="22"/>
        </w:rPr>
        <w:t xml:space="preserve"> в </w:t>
      </w:r>
      <w:proofErr w:type="spellStart"/>
      <w:r w:rsidRPr="00EB0898">
        <w:rPr>
          <w:color w:val="333333"/>
          <w:sz w:val="22"/>
          <w:szCs w:val="22"/>
        </w:rPr>
        <w:t>ній</w:t>
      </w:r>
      <w:proofErr w:type="spellEnd"/>
      <w:r w:rsidRPr="00EB0898">
        <w:rPr>
          <w:color w:val="333333"/>
          <w:sz w:val="22"/>
          <w:szCs w:val="22"/>
        </w:rPr>
        <w:t xml:space="preserve">, </w:t>
      </w:r>
      <w:proofErr w:type="spellStart"/>
      <w:r w:rsidRPr="00EB0898">
        <w:rPr>
          <w:color w:val="333333"/>
          <w:sz w:val="22"/>
          <w:szCs w:val="22"/>
        </w:rPr>
        <w:t>зокрема</w:t>
      </w:r>
      <w:proofErr w:type="spellEnd"/>
      <w:r w:rsidRPr="00EB0898">
        <w:rPr>
          <w:color w:val="333333"/>
          <w:sz w:val="22"/>
          <w:szCs w:val="22"/>
        </w:rPr>
        <w:t xml:space="preserve"> причини </w:t>
      </w:r>
      <w:proofErr w:type="spellStart"/>
      <w:r w:rsidRPr="00EB0898">
        <w:rPr>
          <w:color w:val="333333"/>
          <w:sz w:val="22"/>
          <w:szCs w:val="22"/>
        </w:rPr>
        <w:t>розпломбування</w:t>
      </w:r>
      <w:proofErr w:type="spellEnd"/>
      <w:r w:rsidRPr="00EB0898">
        <w:rPr>
          <w:color w:val="333333"/>
          <w:sz w:val="22"/>
          <w:szCs w:val="22"/>
        </w:rPr>
        <w:t>.</w:t>
      </w:r>
    </w:p>
    <w:p w:rsidR="00EB0898" w:rsidRPr="00EB0898" w:rsidRDefault="00EB0898" w:rsidP="00EB0898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EB0898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EB0898">
        <w:rPr>
          <w:b/>
          <w:color w:val="333333"/>
          <w:sz w:val="22"/>
          <w:szCs w:val="22"/>
          <w:lang w:val="uk-UA"/>
        </w:rPr>
        <w:t xml:space="preserve"> ОДПІ</w:t>
      </w:r>
    </w:p>
    <w:p w:rsidR="00EB0898" w:rsidRPr="00EB0898" w:rsidRDefault="00EB0898"/>
    <w:sectPr w:rsidR="00EB0898" w:rsidRPr="00EB0898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B0898"/>
    <w:rsid w:val="00A12FDC"/>
    <w:rsid w:val="00B927DD"/>
    <w:rsid w:val="00EB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089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2018-02-28T09:13:00Z</dcterms:created>
  <dcterms:modified xsi:type="dcterms:W3CDTF">2018-02-28T09:16:00Z</dcterms:modified>
</cp:coreProperties>
</file>