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A92" w:rsidRPr="00FF64F2" w:rsidRDefault="00D36A92" w:rsidP="00D36A92">
      <w:pPr>
        <w:shd w:val="clear" w:color="auto" w:fill="FFFFFF"/>
        <w:spacing w:line="180" w:lineRule="atLeast"/>
        <w:jc w:val="center"/>
        <w:rPr>
          <w:b/>
          <w:color w:val="333333"/>
          <w:sz w:val="22"/>
          <w:szCs w:val="22"/>
          <w:lang w:val="uk-UA"/>
        </w:rPr>
      </w:pPr>
      <w:r w:rsidRPr="00FF64F2">
        <w:rPr>
          <w:b/>
          <w:color w:val="333333"/>
          <w:sz w:val="22"/>
          <w:szCs w:val="22"/>
          <w:lang w:val="uk-UA"/>
        </w:rPr>
        <w:t xml:space="preserve">До уваги нотаріусів! </w:t>
      </w:r>
    </w:p>
    <w:p w:rsidR="00D36A92" w:rsidRPr="00FF64F2" w:rsidRDefault="00D36A92" w:rsidP="00D36A92">
      <w:pPr>
        <w:pStyle w:val="a3"/>
        <w:shd w:val="clear" w:color="auto" w:fill="FFFFFF"/>
        <w:spacing w:before="0" w:beforeAutospacing="0" w:after="0" w:afterAutospacing="0"/>
        <w:ind w:firstLine="567"/>
        <w:jc w:val="both"/>
        <w:rPr>
          <w:color w:val="333333"/>
          <w:sz w:val="22"/>
          <w:szCs w:val="22"/>
        </w:rPr>
      </w:pPr>
      <w:r w:rsidRPr="00155238">
        <w:rPr>
          <w:color w:val="333333"/>
          <w:sz w:val="22"/>
          <w:szCs w:val="22"/>
          <w:lang w:val="uk-UA"/>
        </w:rPr>
        <w:t xml:space="preserve">В Головному управлінні ДПС </w:t>
      </w:r>
      <w:r>
        <w:rPr>
          <w:color w:val="333333"/>
          <w:sz w:val="22"/>
          <w:szCs w:val="22"/>
          <w:lang w:val="uk-UA"/>
        </w:rPr>
        <w:t>у</w:t>
      </w:r>
      <w:r w:rsidRPr="00155238">
        <w:rPr>
          <w:color w:val="333333"/>
          <w:sz w:val="22"/>
          <w:szCs w:val="22"/>
          <w:lang w:val="uk-UA"/>
        </w:rPr>
        <w:t xml:space="preserve"> </w:t>
      </w:r>
      <w:r>
        <w:rPr>
          <w:color w:val="333333"/>
          <w:sz w:val="22"/>
          <w:szCs w:val="22"/>
          <w:lang w:val="uk-UA"/>
        </w:rPr>
        <w:t>Луганській</w:t>
      </w:r>
      <w:r w:rsidRPr="00155238">
        <w:rPr>
          <w:color w:val="333333"/>
          <w:sz w:val="22"/>
          <w:szCs w:val="22"/>
          <w:lang w:val="uk-UA"/>
        </w:rPr>
        <w:t xml:space="preserve"> області інформують, що нотаріус, який посвідчує договір з продажу (обміну) об'єктів нерухомості між фізичними особами має подавати щокварталу до контролюючого органу за місцем розташування державної нотаріальної контори або робочого місця приватного нотаріуса інформацію про такий договір. </w:t>
      </w:r>
      <w:r w:rsidRPr="00FF64F2">
        <w:rPr>
          <w:color w:val="333333"/>
          <w:sz w:val="22"/>
          <w:szCs w:val="22"/>
        </w:rPr>
        <w:t>Така інформація включається до Податкового розрахунку сум доходу, нарахованого (сплаченого) на користь фізичних осіб, і сум утриманого з них податку. Форма Податкового розрахунку та Порядок заповнення та подання податковими агентами Податкового розрахунку сум доходу, нарахованого (сплаченого) на користь фізичних осіб, і сум утриманого з них податку, затверджені наказом Міністерства фінансів України від 13.01.2015 №4.</w:t>
      </w:r>
    </w:p>
    <w:p w:rsidR="00D36A92" w:rsidRPr="00FF64F2" w:rsidRDefault="00D36A92" w:rsidP="00D36A92">
      <w:pPr>
        <w:pStyle w:val="a3"/>
        <w:shd w:val="clear" w:color="auto" w:fill="FFFFFF"/>
        <w:spacing w:before="0" w:beforeAutospacing="0" w:after="0" w:afterAutospacing="0"/>
        <w:ind w:firstLine="567"/>
        <w:jc w:val="both"/>
        <w:rPr>
          <w:color w:val="333333"/>
          <w:sz w:val="22"/>
          <w:szCs w:val="22"/>
        </w:rPr>
      </w:pPr>
      <w:r w:rsidRPr="00FF64F2">
        <w:rPr>
          <w:color w:val="333333"/>
          <w:sz w:val="22"/>
          <w:szCs w:val="22"/>
        </w:rPr>
        <w:t xml:space="preserve">У разі вчинення нотаріусом нотаріальної дії щодо посвідчення договору оренди об'єктів нерухомості такий нотаріус зобов'язаний надіслати інформацію про такий договір контролюючому органу за податковою адресою платника податку – орендодавця. Повідомлення про нотаріальне посвідчення договорів оренди об'єктів нерухомості надсилаються державними та приватними нотаріусами до органів державної податкової служби </w:t>
      </w:r>
      <w:proofErr w:type="gramStart"/>
      <w:r w:rsidRPr="00FF64F2">
        <w:rPr>
          <w:color w:val="333333"/>
          <w:sz w:val="22"/>
          <w:szCs w:val="22"/>
        </w:rPr>
        <w:t>у день</w:t>
      </w:r>
      <w:proofErr w:type="gramEnd"/>
      <w:r w:rsidRPr="00FF64F2">
        <w:rPr>
          <w:color w:val="333333"/>
          <w:sz w:val="22"/>
          <w:szCs w:val="22"/>
        </w:rPr>
        <w:t xml:space="preserve"> посвідчення таких договорів. Форма Повідомлення про нотаріальне посвідчення договору оренди об'єктів нерухомості затверджена постановою Кабінету Міністрів України від 29 грудня 2010 р. N 1242 «Про затвердження зразка повідомлення про нотаріальне посвідчення договору оренди об'єктів нерухомості».</w:t>
      </w:r>
    </w:p>
    <w:p w:rsidR="00D36A92" w:rsidRPr="00FF64F2" w:rsidRDefault="00D36A92" w:rsidP="00D36A92">
      <w:pPr>
        <w:pStyle w:val="a3"/>
        <w:shd w:val="clear" w:color="auto" w:fill="FFFFFF"/>
        <w:spacing w:before="0" w:beforeAutospacing="0" w:after="0" w:afterAutospacing="0"/>
        <w:ind w:firstLine="567"/>
        <w:jc w:val="both"/>
        <w:rPr>
          <w:color w:val="333333"/>
          <w:sz w:val="22"/>
          <w:szCs w:val="22"/>
        </w:rPr>
      </w:pPr>
      <w:r w:rsidRPr="00FF64F2">
        <w:rPr>
          <w:color w:val="333333"/>
          <w:sz w:val="22"/>
          <w:szCs w:val="22"/>
        </w:rPr>
        <w:t>Нагадаємо, що Законом України від 16.01.2020 №466-ІХ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введено нові штрафи для нотаріусів за неповідомлення про укладення договорів оренди. Зокрема, пунктами 119</w:t>
      </w:r>
      <w:r w:rsidRPr="00FF64F2">
        <w:rPr>
          <w:color w:val="333333"/>
          <w:sz w:val="22"/>
          <w:szCs w:val="22"/>
          <w:vertAlign w:val="superscript"/>
        </w:rPr>
        <w:t>1</w:t>
      </w:r>
      <w:r w:rsidRPr="00FF64F2">
        <w:rPr>
          <w:color w:val="333333"/>
          <w:sz w:val="22"/>
          <w:szCs w:val="22"/>
        </w:rPr>
        <w:t>.1, 119</w:t>
      </w:r>
      <w:r w:rsidRPr="00FF64F2">
        <w:rPr>
          <w:color w:val="333333"/>
          <w:sz w:val="22"/>
          <w:szCs w:val="22"/>
          <w:vertAlign w:val="superscript"/>
        </w:rPr>
        <w:t>1</w:t>
      </w:r>
      <w:r w:rsidRPr="00FF64F2">
        <w:rPr>
          <w:color w:val="333333"/>
          <w:sz w:val="22"/>
          <w:szCs w:val="22"/>
        </w:rPr>
        <w:t>.2 статті 119</w:t>
      </w:r>
      <w:r w:rsidRPr="00FF64F2">
        <w:rPr>
          <w:color w:val="333333"/>
          <w:sz w:val="22"/>
          <w:szCs w:val="22"/>
          <w:vertAlign w:val="superscript"/>
        </w:rPr>
        <w:t>1</w:t>
      </w:r>
      <w:r w:rsidRPr="00FF64F2">
        <w:rPr>
          <w:rStyle w:val="apple-converted-space"/>
          <w:color w:val="333333"/>
          <w:sz w:val="22"/>
          <w:szCs w:val="22"/>
        </w:rPr>
        <w:t> </w:t>
      </w:r>
      <w:r w:rsidRPr="00FF64F2">
        <w:rPr>
          <w:color w:val="333333"/>
          <w:sz w:val="22"/>
          <w:szCs w:val="22"/>
        </w:rPr>
        <w:t>Податкового кодексу України визначено, що порушення нотаріусом порядку або строків подання інформації щодо посвідчення договорів оренди об'єктів нерухомості в разі вчинення такої нотаріальної дії та порушення суб'єктом господарювання, який провадить посередницьку діяльність, пов'язану з наданням послуг з оренди нерухомості (рієлтером), порядку або строків подання інформації про укладені за його посередництвом цивільно-правові договори (угоди) про оренду нерухомості - передбачають накладення штрафу в розмірі 680 гривень за кожне таке порушення.</w:t>
      </w:r>
    </w:p>
    <w:p w:rsidR="00D36A92" w:rsidRPr="00FF64F2" w:rsidRDefault="00D36A92" w:rsidP="00D36A92">
      <w:pPr>
        <w:pStyle w:val="a3"/>
        <w:shd w:val="clear" w:color="auto" w:fill="FFFFFF"/>
        <w:spacing w:before="0" w:beforeAutospacing="0" w:after="0" w:afterAutospacing="0"/>
        <w:ind w:firstLine="567"/>
        <w:jc w:val="both"/>
        <w:rPr>
          <w:color w:val="333333"/>
          <w:sz w:val="22"/>
          <w:szCs w:val="22"/>
        </w:rPr>
      </w:pPr>
      <w:r w:rsidRPr="00FF64F2">
        <w:rPr>
          <w:color w:val="333333"/>
          <w:sz w:val="22"/>
          <w:szCs w:val="22"/>
        </w:rPr>
        <w:t>За такі повторні дії вчинені суб'єктом протягом року до якого вже було застосовано штраф за аналогічні порушення, передбачено накладення штрафу в розмірі 1360 гривень за кожне таке порушення.</w:t>
      </w:r>
    </w:p>
    <w:p w:rsidR="00D36A92" w:rsidRDefault="00D36A92" w:rsidP="00D36A92">
      <w:pPr>
        <w:ind w:left="7020" w:hanging="1980"/>
        <w:rPr>
          <w:sz w:val="22"/>
          <w:szCs w:val="22"/>
          <w:lang w:val="uk-UA"/>
        </w:rPr>
      </w:pPr>
      <w:r>
        <w:rPr>
          <w:b/>
          <w:sz w:val="22"/>
          <w:szCs w:val="22"/>
          <w:lang w:val="uk-UA"/>
        </w:rPr>
        <w:t>Старобільський сектор  організації роботи</w:t>
      </w:r>
    </w:p>
    <w:p w:rsidR="00432EC3" w:rsidRDefault="00432EC3">
      <w:bookmarkStart w:id="0" w:name="_GoBack"/>
      <w:bookmarkEnd w:id="0"/>
    </w:p>
    <w:sectPr w:rsidR="00432E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036"/>
    <w:rsid w:val="00432EC3"/>
    <w:rsid w:val="006B4A81"/>
    <w:rsid w:val="00956036"/>
    <w:rsid w:val="009E35D7"/>
    <w:rsid w:val="00D36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5F50"/>
  <w15:chartTrackingRefBased/>
  <w15:docId w15:val="{C346FCDD-FAB6-4CD5-9170-2AE0DA51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A81"/>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6B4A81"/>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6B4A81"/>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6B4A81"/>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D36A9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391</Words>
  <Characters>2233</Characters>
  <Application>Microsoft Office Word</Application>
  <DocSecurity>0</DocSecurity>
  <Lines>18</Lines>
  <Paragraphs>5</Paragraphs>
  <ScaleCrop>false</ScaleCrop>
  <Company>SPecialiST RePack</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4</cp:revision>
  <dcterms:created xsi:type="dcterms:W3CDTF">2020-10-05T06:18:00Z</dcterms:created>
  <dcterms:modified xsi:type="dcterms:W3CDTF">2020-10-05T06:22:00Z</dcterms:modified>
</cp:coreProperties>
</file>