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C0" w:rsidRPr="003C3371" w:rsidRDefault="005760C0" w:rsidP="005760C0">
      <w:pPr>
        <w:shd w:val="clear" w:color="auto" w:fill="FFFFFF"/>
        <w:spacing w:line="180" w:lineRule="atLeast"/>
        <w:jc w:val="center"/>
        <w:rPr>
          <w:color w:val="333333"/>
          <w:sz w:val="22"/>
          <w:szCs w:val="22"/>
          <w:lang w:val="uk-UA"/>
        </w:rPr>
      </w:pPr>
      <w:r w:rsidRPr="003C3371">
        <w:rPr>
          <w:b/>
          <w:bCs/>
          <w:color w:val="333333"/>
          <w:sz w:val="22"/>
          <w:szCs w:val="22"/>
        </w:rPr>
        <w:t>Платник єдиного податку, який має податковий борг більше 1020 гривень, не зможе</w:t>
      </w:r>
      <w:r>
        <w:rPr>
          <w:b/>
          <w:bCs/>
          <w:color w:val="333333"/>
          <w:sz w:val="22"/>
          <w:szCs w:val="22"/>
          <w:lang w:val="en-US"/>
        </w:rPr>
        <w:t xml:space="preserve"> перебувати на спрощеній системі оподаткування</w:t>
      </w:r>
    </w:p>
    <w:p w:rsidR="005760C0" w:rsidRDefault="005760C0" w:rsidP="005760C0">
      <w:pPr>
        <w:pStyle w:val="a3"/>
        <w:shd w:val="clear" w:color="auto" w:fill="FFFFFF"/>
        <w:spacing w:before="0" w:beforeAutospacing="0" w:after="0" w:afterAutospacing="0"/>
        <w:ind w:firstLine="720"/>
        <w:jc w:val="both"/>
        <w:rPr>
          <w:color w:val="333333"/>
          <w:sz w:val="22"/>
          <w:szCs w:val="22"/>
          <w:lang w:val="uk-UA"/>
        </w:rPr>
      </w:pPr>
      <w:r w:rsidRPr="003C3371">
        <w:rPr>
          <w:color w:val="333333"/>
          <w:sz w:val="22"/>
          <w:szCs w:val="22"/>
        </w:rPr>
        <w:t xml:space="preserve"> В Головному управлінні ДПС у </w:t>
      </w:r>
      <w:r>
        <w:rPr>
          <w:color w:val="333333"/>
          <w:sz w:val="22"/>
          <w:szCs w:val="22"/>
          <w:lang w:val="uk-UA"/>
        </w:rPr>
        <w:t>Луганській</w:t>
      </w:r>
      <w:r w:rsidRPr="003C3371">
        <w:rPr>
          <w:color w:val="333333"/>
          <w:sz w:val="22"/>
          <w:szCs w:val="22"/>
        </w:rPr>
        <w:t xml:space="preserve"> області звертають увагу платників єдиного податку, що з 23.05.2020 Законом України від 16.01.2020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встановлено розмір суми боргу при наявності якої платники єдиного податку повинні відмовитись від спрощеної системи оподаткування.</w:t>
      </w:r>
    </w:p>
    <w:p w:rsidR="005760C0" w:rsidRDefault="005760C0" w:rsidP="005760C0">
      <w:pPr>
        <w:pStyle w:val="a3"/>
        <w:shd w:val="clear" w:color="auto" w:fill="FFFFFF"/>
        <w:spacing w:before="0" w:beforeAutospacing="0" w:after="0" w:afterAutospacing="0"/>
        <w:ind w:firstLine="720"/>
        <w:jc w:val="both"/>
        <w:rPr>
          <w:color w:val="333333"/>
          <w:sz w:val="22"/>
          <w:szCs w:val="22"/>
          <w:lang w:val="uk-UA"/>
        </w:rPr>
      </w:pPr>
      <w:r w:rsidRPr="003C3371">
        <w:rPr>
          <w:color w:val="333333"/>
          <w:sz w:val="22"/>
          <w:szCs w:val="22"/>
        </w:rPr>
        <w:t>Так, відповідно до внесених змін, платники єдиного податку у разі наявності податкового боргу у розмірі, що перевищує суму, визначену абзацом третім п. 59.1 ст. 59 Податкового кодексу (шістдесят неоподатковуваних мінімумів доходів громадян), на кожне перше число місяця протягом двох послідовних кварталів зобов'язані перейти на сплату інших податків і зборів в останній день другого із двох послідовних кварталів.</w:t>
      </w:r>
    </w:p>
    <w:p w:rsidR="005760C0" w:rsidRDefault="005760C0" w:rsidP="005760C0">
      <w:pPr>
        <w:pStyle w:val="a3"/>
        <w:shd w:val="clear" w:color="auto" w:fill="FFFFFF"/>
        <w:spacing w:before="0" w:beforeAutospacing="0" w:after="0" w:afterAutospacing="0"/>
        <w:ind w:firstLine="720"/>
        <w:jc w:val="both"/>
        <w:rPr>
          <w:color w:val="333333"/>
          <w:sz w:val="22"/>
          <w:szCs w:val="22"/>
          <w:lang w:val="uk-UA"/>
        </w:rPr>
      </w:pPr>
      <w:r w:rsidRPr="003C3371">
        <w:rPr>
          <w:color w:val="333333"/>
          <w:sz w:val="22"/>
          <w:szCs w:val="22"/>
        </w:rPr>
        <w:t>Нагадаємо, що податковий  борг – це сума узгодженого грошового зобов’язання, не сплаченого платником податків у встановлений Податковим кодексом строк, та непогашеної пені, нарахованої у порядку, визначеному Кодексом (п.п. 14.1.175 п. 14.1 ст. 14 Податкового кодексу).</w:t>
      </w:r>
      <w:r w:rsidRPr="003C3371">
        <w:rPr>
          <w:color w:val="333333"/>
          <w:sz w:val="22"/>
          <w:szCs w:val="22"/>
        </w:rPr>
        <w:br/>
        <w:t>Тобто, якщо у фізичної особи – підприємця – платника єдиного податку на кожне перше число місяця протягом двох послідовних кварталів наявним буде податковий борг в розмірі більше 1020 грн. (60 х 17 грн.), у такому разі такий платник повинен в останній день другого із двох послідовних кварталів перейти на загальну систему оподаткування.</w:t>
      </w:r>
    </w:p>
    <w:p w:rsidR="005760C0" w:rsidRDefault="005760C0" w:rsidP="005760C0">
      <w:pPr>
        <w:pStyle w:val="a3"/>
        <w:shd w:val="clear" w:color="auto" w:fill="FFFFFF"/>
        <w:spacing w:before="0" w:beforeAutospacing="0" w:after="0" w:afterAutospacing="0"/>
        <w:ind w:firstLine="720"/>
        <w:jc w:val="both"/>
        <w:rPr>
          <w:color w:val="333333"/>
          <w:sz w:val="22"/>
          <w:szCs w:val="22"/>
          <w:lang w:val="uk-UA"/>
        </w:rPr>
      </w:pPr>
      <w:r w:rsidRPr="003C3371">
        <w:rPr>
          <w:color w:val="333333"/>
          <w:sz w:val="22"/>
          <w:szCs w:val="22"/>
        </w:rPr>
        <w:t>У разі не вчинення вищезазначених дій у строки встановлені Податковим кодексом, податковий орган має право за своїм рішенням виключити з реєстру платників єдиного податку такого боржника.</w:t>
      </w:r>
    </w:p>
    <w:p w:rsidR="005760C0" w:rsidRPr="003C3371" w:rsidRDefault="005760C0" w:rsidP="005760C0">
      <w:pPr>
        <w:pStyle w:val="a3"/>
        <w:shd w:val="clear" w:color="auto" w:fill="FFFFFF"/>
        <w:spacing w:before="0" w:beforeAutospacing="0" w:after="0" w:afterAutospacing="0"/>
        <w:ind w:firstLine="720"/>
        <w:jc w:val="both"/>
        <w:rPr>
          <w:color w:val="333333"/>
          <w:sz w:val="22"/>
          <w:szCs w:val="22"/>
        </w:rPr>
      </w:pPr>
      <w:r w:rsidRPr="003C3371">
        <w:rPr>
          <w:color w:val="333333"/>
          <w:sz w:val="22"/>
          <w:szCs w:val="22"/>
        </w:rPr>
        <w:t>Повернутися на спрощену систему оподаткування фізична особа – підприємець матиме змогу тільки після погашення богу і тільки після закінчення чотирьох послідовних кварталів з моменту прийняття рішення податковим органом.</w:t>
      </w:r>
    </w:p>
    <w:p w:rsidR="005760C0" w:rsidRDefault="005760C0" w:rsidP="005760C0">
      <w:pPr>
        <w:ind w:firstLine="4860"/>
        <w:rPr>
          <w:b/>
          <w:color w:val="333333"/>
          <w:sz w:val="22"/>
          <w:szCs w:val="22"/>
          <w:lang w:val="uk-UA" w:eastAsia="en-US"/>
        </w:rPr>
      </w:pPr>
      <w:r>
        <w:rPr>
          <w:b/>
          <w:color w:val="333333"/>
          <w:sz w:val="22"/>
          <w:szCs w:val="22"/>
          <w:lang w:val="uk-UA" w:eastAsia="en-US"/>
        </w:rPr>
        <w:t>Старобільський сектор організації роботи</w:t>
      </w:r>
    </w:p>
    <w:p w:rsidR="00BF76C4" w:rsidRPr="00360A4C" w:rsidRDefault="00BF76C4">
      <w:pPr>
        <w:rPr>
          <w:lang w:val="uk-UA"/>
        </w:rPr>
      </w:pPr>
      <w:bookmarkStart w:id="0" w:name="_GoBack"/>
      <w:bookmarkEnd w:id="0"/>
    </w:p>
    <w:sectPr w:rsidR="00BF76C4" w:rsidRPr="00360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5C"/>
    <w:rsid w:val="00360A4C"/>
    <w:rsid w:val="005760C0"/>
    <w:rsid w:val="00666A5C"/>
    <w:rsid w:val="009210DD"/>
    <w:rsid w:val="00976117"/>
    <w:rsid w:val="00BF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3ADB"/>
  <w15:chartTrackingRefBased/>
  <w15:docId w15:val="{02BAF539-68AF-4D15-867A-0BE476A9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60A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60A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60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1743</Characters>
  <Application>Microsoft Office Word</Application>
  <DocSecurity>0</DocSecurity>
  <Lines>14</Lines>
  <Paragraphs>4</Paragraphs>
  <ScaleCrop>false</ScaleCrop>
  <Company>SPecialiST RePack</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2020-10-09T06:19:00Z</dcterms:created>
  <dcterms:modified xsi:type="dcterms:W3CDTF">2020-10-09T06:28:00Z</dcterms:modified>
</cp:coreProperties>
</file>