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D1" w:rsidRDefault="00934BD1" w:rsidP="00934BD1">
      <w:pPr>
        <w:shd w:val="clear" w:color="auto" w:fill="FFFFFF"/>
        <w:spacing w:line="180" w:lineRule="atLeast"/>
        <w:jc w:val="center"/>
        <w:rPr>
          <w:b/>
          <w:color w:val="333333"/>
          <w:sz w:val="22"/>
          <w:szCs w:val="22"/>
          <w:lang w:val="uk-UA"/>
        </w:rPr>
      </w:pPr>
      <w:r w:rsidRPr="005E5907">
        <w:rPr>
          <w:b/>
          <w:color w:val="333333"/>
          <w:sz w:val="22"/>
          <w:szCs w:val="22"/>
          <w:lang w:val="uk-UA"/>
        </w:rPr>
        <w:t xml:space="preserve">Нововведення у справлянні місцевих </w:t>
      </w:r>
      <w:r>
        <w:rPr>
          <w:b/>
          <w:color w:val="333333"/>
          <w:sz w:val="22"/>
          <w:szCs w:val="22"/>
          <w:lang w:val="uk-UA"/>
        </w:rPr>
        <w:t>п</w:t>
      </w:r>
      <w:r w:rsidRPr="005E5907">
        <w:rPr>
          <w:b/>
          <w:color w:val="333333"/>
          <w:sz w:val="22"/>
          <w:szCs w:val="22"/>
          <w:lang w:val="uk-UA"/>
        </w:rPr>
        <w:t>одатків</w:t>
      </w:r>
    </w:p>
    <w:p w:rsidR="00934BD1" w:rsidRPr="005E5907" w:rsidRDefault="00934BD1" w:rsidP="00934BD1">
      <w:pPr>
        <w:shd w:val="clear" w:color="auto" w:fill="FFFFFF"/>
        <w:spacing w:line="180" w:lineRule="atLeast"/>
        <w:jc w:val="center"/>
        <w:rPr>
          <w:b/>
          <w:color w:val="333333"/>
          <w:sz w:val="22"/>
          <w:szCs w:val="22"/>
          <w:lang w:val="uk-UA"/>
        </w:rPr>
      </w:pPr>
    </w:p>
    <w:p w:rsidR="00934BD1" w:rsidRPr="00934BD1" w:rsidRDefault="00934BD1" w:rsidP="00934BD1">
      <w:pPr>
        <w:pStyle w:val="a5"/>
        <w:shd w:val="clear" w:color="auto" w:fill="FFFFFF"/>
        <w:spacing w:before="0" w:beforeAutospacing="0" w:after="0" w:afterAutospacing="0"/>
        <w:ind w:firstLine="720"/>
        <w:jc w:val="both"/>
        <w:rPr>
          <w:color w:val="333333"/>
          <w:sz w:val="22"/>
          <w:szCs w:val="22"/>
          <w:lang w:val="uk-UA"/>
        </w:rPr>
      </w:pPr>
      <w:r w:rsidRPr="00934BD1">
        <w:rPr>
          <w:color w:val="333333"/>
          <w:sz w:val="22"/>
          <w:szCs w:val="22"/>
          <w:lang w:val="uk-UA"/>
        </w:rPr>
        <w:t xml:space="preserve">Головне управління ДПС у </w:t>
      </w:r>
      <w:r>
        <w:rPr>
          <w:color w:val="333333"/>
          <w:sz w:val="22"/>
          <w:szCs w:val="22"/>
          <w:lang w:val="uk-UA"/>
        </w:rPr>
        <w:t>Луганській</w:t>
      </w:r>
      <w:r w:rsidRPr="00934BD1">
        <w:rPr>
          <w:color w:val="333333"/>
          <w:sz w:val="22"/>
          <w:szCs w:val="22"/>
          <w:lang w:val="uk-UA"/>
        </w:rPr>
        <w:t xml:space="preserve"> області звертає увагу платників, що серед змін, які були внесені Законом України від 16 січня 2020 року №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із змінами (далі – Закон № 466), є нововведення, які стосуються і справляння місцевих податків.</w:t>
      </w:r>
    </w:p>
    <w:p w:rsidR="00934BD1" w:rsidRPr="005E5907" w:rsidRDefault="00934BD1" w:rsidP="00934BD1">
      <w:pPr>
        <w:pStyle w:val="a5"/>
        <w:shd w:val="clear" w:color="auto" w:fill="FFFFFF"/>
        <w:spacing w:before="0" w:beforeAutospacing="0" w:after="0" w:afterAutospacing="0"/>
        <w:ind w:firstLine="720"/>
        <w:jc w:val="both"/>
        <w:rPr>
          <w:color w:val="333333"/>
          <w:sz w:val="22"/>
          <w:szCs w:val="22"/>
        </w:rPr>
      </w:pPr>
      <w:r w:rsidRPr="005E5907">
        <w:rPr>
          <w:color w:val="333333"/>
          <w:sz w:val="22"/>
          <w:szCs w:val="22"/>
        </w:rPr>
        <w:t>Законом № 466 змінено п. 12.3 ст.12 Податкового кодексу України.</w:t>
      </w:r>
    </w:p>
    <w:p w:rsidR="00934BD1" w:rsidRPr="005E5907" w:rsidRDefault="00934BD1" w:rsidP="00934BD1">
      <w:pPr>
        <w:pStyle w:val="a5"/>
        <w:shd w:val="clear" w:color="auto" w:fill="FFFFFF"/>
        <w:spacing w:before="0" w:beforeAutospacing="0" w:after="0" w:afterAutospacing="0"/>
        <w:ind w:firstLine="720"/>
        <w:jc w:val="both"/>
        <w:rPr>
          <w:color w:val="333333"/>
          <w:sz w:val="22"/>
          <w:szCs w:val="22"/>
        </w:rPr>
      </w:pPr>
      <w:r w:rsidRPr="005E5907">
        <w:rPr>
          <w:color w:val="333333"/>
          <w:sz w:val="22"/>
          <w:szCs w:val="22"/>
        </w:rPr>
        <w:t>Відповідно до нововведень змінилися строки прийняття та оприлюднення органами місцевого самоврядування рішень про ставки місцевих податків, а також інформування контролюючих органів про прийняті рішення. Так, міські ради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застосування встановлених місцевих податків та/або зборів, та про внесення змін до таких рішень.</w:t>
      </w:r>
    </w:p>
    <w:p w:rsidR="00934BD1" w:rsidRPr="005E5907" w:rsidRDefault="00934BD1" w:rsidP="00934BD1">
      <w:pPr>
        <w:pStyle w:val="a5"/>
        <w:shd w:val="clear" w:color="auto" w:fill="FFFFFF"/>
        <w:spacing w:before="0" w:beforeAutospacing="0" w:after="0" w:afterAutospacing="0"/>
        <w:ind w:firstLine="720"/>
        <w:jc w:val="both"/>
        <w:rPr>
          <w:color w:val="333333"/>
          <w:sz w:val="22"/>
          <w:szCs w:val="22"/>
        </w:rPr>
      </w:pPr>
      <w:r w:rsidRPr="005E5907">
        <w:rPr>
          <w:color w:val="333333"/>
          <w:sz w:val="22"/>
          <w:szCs w:val="22"/>
        </w:rPr>
        <w:t>Контролюючі органи мають інформувати органи місцевого самоврядування про стан розрахунків з місцевими бюджетами. Тобто, відповідно до Бюджетного кодексу України, подають органам місцевого самоврядування у розрізі джерел доходів звітність:</w:t>
      </w:r>
    </w:p>
    <w:p w:rsidR="00934BD1" w:rsidRPr="005E5907" w:rsidRDefault="00934BD1" w:rsidP="00934BD1">
      <w:pPr>
        <w:pStyle w:val="a5"/>
        <w:shd w:val="clear" w:color="auto" w:fill="FFFFFF"/>
        <w:spacing w:before="0" w:beforeAutospacing="0" w:after="0" w:afterAutospacing="0"/>
        <w:ind w:firstLine="720"/>
        <w:jc w:val="both"/>
        <w:rPr>
          <w:color w:val="333333"/>
          <w:sz w:val="22"/>
          <w:szCs w:val="22"/>
        </w:rPr>
      </w:pPr>
      <w:r w:rsidRPr="005E5907">
        <w:rPr>
          <w:color w:val="333333"/>
          <w:sz w:val="22"/>
          <w:szCs w:val="22"/>
        </w:rPr>
        <w:t>- про суми нарахованих та сплачених податків та/або зборів на відповідних територіях – щомісячно, не пізніше 10 числа місяця, що настає за звітним;</w:t>
      </w:r>
    </w:p>
    <w:p w:rsidR="00934BD1" w:rsidRPr="005E5907" w:rsidRDefault="00934BD1" w:rsidP="00934BD1">
      <w:pPr>
        <w:pStyle w:val="a5"/>
        <w:shd w:val="clear" w:color="auto" w:fill="FFFFFF"/>
        <w:spacing w:before="0" w:beforeAutospacing="0" w:after="0" w:afterAutospacing="0"/>
        <w:ind w:firstLine="720"/>
        <w:jc w:val="both"/>
        <w:rPr>
          <w:color w:val="333333"/>
          <w:sz w:val="22"/>
          <w:szCs w:val="22"/>
        </w:rPr>
      </w:pPr>
      <w:r w:rsidRPr="005E5907">
        <w:rPr>
          <w:color w:val="333333"/>
          <w:sz w:val="22"/>
          <w:szCs w:val="22"/>
        </w:rPr>
        <w:t>- про суми списаного безнадійного податкового боргу;</w:t>
      </w:r>
    </w:p>
    <w:p w:rsidR="00934BD1" w:rsidRPr="005E5907" w:rsidRDefault="00934BD1" w:rsidP="00934BD1">
      <w:pPr>
        <w:pStyle w:val="a5"/>
        <w:shd w:val="clear" w:color="auto" w:fill="FFFFFF"/>
        <w:spacing w:before="0" w:beforeAutospacing="0" w:after="0" w:afterAutospacing="0"/>
        <w:ind w:firstLine="720"/>
        <w:jc w:val="both"/>
        <w:rPr>
          <w:color w:val="333333"/>
          <w:sz w:val="22"/>
          <w:szCs w:val="22"/>
        </w:rPr>
      </w:pPr>
      <w:r w:rsidRPr="005E5907">
        <w:rPr>
          <w:color w:val="333333"/>
          <w:sz w:val="22"/>
          <w:szCs w:val="22"/>
        </w:rPr>
        <w:t>- суми розстрочених і відстрочених грошових зобов’язань та/або податкового боргу платників податків, які повинні бути сплачені до місцевих бюджетів на відповідних територіях;</w:t>
      </w:r>
    </w:p>
    <w:p w:rsidR="00934BD1" w:rsidRPr="005E5907" w:rsidRDefault="00934BD1" w:rsidP="00934BD1">
      <w:pPr>
        <w:pStyle w:val="a5"/>
        <w:shd w:val="clear" w:color="auto" w:fill="FFFFFF"/>
        <w:spacing w:before="0" w:beforeAutospacing="0" w:after="0" w:afterAutospacing="0"/>
        <w:ind w:firstLine="720"/>
        <w:jc w:val="both"/>
        <w:rPr>
          <w:color w:val="333333"/>
          <w:sz w:val="22"/>
          <w:szCs w:val="22"/>
        </w:rPr>
      </w:pPr>
      <w:r w:rsidRPr="005E5907">
        <w:rPr>
          <w:color w:val="333333"/>
          <w:sz w:val="22"/>
          <w:szCs w:val="22"/>
        </w:rPr>
        <w:t>- суми наданих податкових пільг, включаючи втрати доходів бюджету від їх надання, – щокварталу, не пізніше 25 днів після закінчення звітного кварталу.</w:t>
      </w:r>
    </w:p>
    <w:p w:rsidR="00934BD1" w:rsidRPr="005E5907" w:rsidRDefault="00934BD1" w:rsidP="00934BD1">
      <w:pPr>
        <w:pStyle w:val="a5"/>
        <w:shd w:val="clear" w:color="auto" w:fill="FFFFFF"/>
        <w:spacing w:before="0" w:beforeAutospacing="0" w:after="0" w:afterAutospacing="0"/>
        <w:ind w:firstLine="720"/>
        <w:jc w:val="both"/>
        <w:rPr>
          <w:color w:val="333333"/>
          <w:sz w:val="22"/>
          <w:szCs w:val="22"/>
        </w:rPr>
      </w:pPr>
      <w:r w:rsidRPr="005E5907">
        <w:rPr>
          <w:color w:val="333333"/>
          <w:sz w:val="22"/>
          <w:szCs w:val="22"/>
        </w:rPr>
        <w:t>Державна податкова служба України не пізніше 25 вересня поточного року оприлюднює на своєму офіційному вебсайті зведену інформацію про розмір та дату встановлення на відповідних територіях ставок місцевих податків та/або зборів, а також про встановлені на відповідних територіях податкові пільги.</w:t>
      </w:r>
    </w:p>
    <w:p w:rsidR="00934BD1" w:rsidRDefault="00934BD1" w:rsidP="00934BD1">
      <w:pPr>
        <w:pStyle w:val="a5"/>
        <w:shd w:val="clear" w:color="auto" w:fill="FFFFFF"/>
        <w:spacing w:before="0" w:beforeAutospacing="0" w:after="0" w:afterAutospacing="0"/>
        <w:ind w:firstLine="720"/>
        <w:jc w:val="both"/>
        <w:rPr>
          <w:lang w:val="en-US"/>
        </w:rPr>
      </w:pPr>
      <w:r w:rsidRPr="005E5907">
        <w:t>Крім того, тепер встановлено можливість визначення податкових зобов’язань з плати за землю на підставі невнесених до державних реєстрів правовстановлюючих документів на земельні ділянки, а також уточнюється порядок нарахування контролюючим органом фізичним особам сум плати за землю та їх узгодження.</w:t>
      </w:r>
    </w:p>
    <w:p w:rsidR="00934BD1" w:rsidRPr="009D015A" w:rsidRDefault="00934BD1" w:rsidP="00934BD1">
      <w:pPr>
        <w:ind w:firstLine="5400"/>
        <w:rPr>
          <w:b/>
          <w:color w:val="333333"/>
          <w:sz w:val="22"/>
          <w:szCs w:val="22"/>
          <w:lang w:eastAsia="en-US"/>
        </w:rPr>
      </w:pPr>
      <w:r w:rsidRPr="00BF171B">
        <w:rPr>
          <w:b/>
          <w:color w:val="333333"/>
          <w:sz w:val="22"/>
          <w:szCs w:val="22"/>
          <w:lang w:val="uk-UA" w:eastAsia="en-US"/>
        </w:rPr>
        <w:t>Старобільськ</w:t>
      </w:r>
      <w:r>
        <w:rPr>
          <w:b/>
          <w:color w:val="333333"/>
          <w:sz w:val="22"/>
          <w:szCs w:val="22"/>
          <w:lang w:val="uk-UA" w:eastAsia="en-US"/>
        </w:rPr>
        <w:t>ий сектор організації роботи</w:t>
      </w:r>
    </w:p>
    <w:p w:rsidR="00934BD1" w:rsidRDefault="00934BD1" w:rsidP="00934BD1">
      <w:pPr>
        <w:ind w:firstLine="5400"/>
        <w:rPr>
          <w:b/>
          <w:color w:val="333333"/>
          <w:sz w:val="22"/>
          <w:szCs w:val="22"/>
          <w:lang w:val="uk-UA" w:eastAsia="en-US"/>
        </w:rPr>
      </w:pPr>
      <w:r>
        <w:rPr>
          <w:b/>
          <w:color w:val="333333"/>
          <w:sz w:val="22"/>
          <w:szCs w:val="22"/>
          <w:lang w:val="uk-UA" w:eastAsia="en-US"/>
        </w:rPr>
        <w:t>о</w:t>
      </w:r>
      <w:r w:rsidRPr="009D015A">
        <w:rPr>
          <w:b/>
          <w:color w:val="333333"/>
          <w:sz w:val="22"/>
          <w:szCs w:val="22"/>
          <w:lang w:eastAsia="en-US"/>
        </w:rPr>
        <w:t>рганізаційно</w:t>
      </w:r>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934BD1" w:rsidRDefault="00934BD1" w:rsidP="00934BD1">
      <w:pPr>
        <w:ind w:left="5400"/>
        <w:rPr>
          <w:b/>
          <w:color w:val="333333"/>
          <w:sz w:val="22"/>
          <w:szCs w:val="22"/>
          <w:lang w:val="en-US" w:eastAsia="en-US"/>
        </w:rPr>
      </w:pPr>
      <w:r>
        <w:rPr>
          <w:b/>
          <w:color w:val="333333"/>
          <w:sz w:val="22"/>
          <w:szCs w:val="22"/>
          <w:lang w:val="uk-UA" w:eastAsia="en-US"/>
        </w:rPr>
        <w:t>Головного управління ДПС у Луганській області</w:t>
      </w:r>
    </w:p>
    <w:p w:rsidR="009307BC" w:rsidRPr="00E446AD" w:rsidRDefault="009307BC" w:rsidP="00ED0779">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D3ADD"/>
    <w:rsid w:val="002856DF"/>
    <w:rsid w:val="002A6AA0"/>
    <w:rsid w:val="005963DD"/>
    <w:rsid w:val="009307BC"/>
    <w:rsid w:val="00934BD1"/>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0421"/>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16</cp:revision>
  <cp:lastPrinted>2020-10-16T10:54:00Z</cp:lastPrinted>
  <dcterms:created xsi:type="dcterms:W3CDTF">2020-10-16T10:54:00Z</dcterms:created>
  <dcterms:modified xsi:type="dcterms:W3CDTF">2020-11-11T09:35:00Z</dcterms:modified>
</cp:coreProperties>
</file>