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452" w:rsidRDefault="00454452" w:rsidP="00454452">
      <w:pPr>
        <w:shd w:val="clear" w:color="auto" w:fill="FFFFFF"/>
        <w:spacing w:line="180" w:lineRule="atLeast"/>
        <w:jc w:val="center"/>
        <w:rPr>
          <w:b/>
          <w:color w:val="333333"/>
          <w:sz w:val="22"/>
          <w:szCs w:val="22"/>
          <w:lang w:val="uk-UA"/>
        </w:rPr>
      </w:pPr>
      <w:r w:rsidRPr="00AA0A09">
        <w:rPr>
          <w:b/>
          <w:color w:val="333333"/>
          <w:sz w:val="22"/>
          <w:szCs w:val="22"/>
          <w:lang w:val="uk-UA"/>
        </w:rPr>
        <w:t>Іноземні доходи: декларування та сплата</w:t>
      </w:r>
    </w:p>
    <w:p w:rsidR="00454452" w:rsidRPr="00AA0A09" w:rsidRDefault="00454452" w:rsidP="00454452">
      <w:pPr>
        <w:shd w:val="clear" w:color="auto" w:fill="FFFFFF"/>
        <w:spacing w:line="180" w:lineRule="atLeast"/>
        <w:jc w:val="center"/>
        <w:rPr>
          <w:b/>
          <w:color w:val="333333"/>
          <w:sz w:val="22"/>
          <w:szCs w:val="22"/>
          <w:lang w:val="uk-UA"/>
        </w:rPr>
      </w:pPr>
    </w:p>
    <w:p w:rsidR="00454452" w:rsidRPr="00AA0A09" w:rsidRDefault="00454452" w:rsidP="00454452">
      <w:pPr>
        <w:pStyle w:val="a5"/>
        <w:shd w:val="clear" w:color="auto" w:fill="FFFFFF"/>
        <w:spacing w:before="0" w:beforeAutospacing="0" w:after="225" w:afterAutospacing="0"/>
        <w:ind w:firstLine="720"/>
        <w:jc w:val="both"/>
        <w:rPr>
          <w:color w:val="333333"/>
          <w:sz w:val="22"/>
          <w:szCs w:val="22"/>
        </w:rPr>
      </w:pPr>
      <w:r w:rsidRPr="00AA0A09">
        <w:rPr>
          <w:color w:val="333333"/>
          <w:sz w:val="22"/>
          <w:szCs w:val="22"/>
        </w:rPr>
        <w:t xml:space="preserve">Головне управління ДПС у </w:t>
      </w:r>
      <w:r>
        <w:rPr>
          <w:color w:val="333333"/>
          <w:sz w:val="22"/>
          <w:szCs w:val="22"/>
          <w:lang w:val="uk-UA"/>
        </w:rPr>
        <w:t>Луганській</w:t>
      </w:r>
      <w:r w:rsidRPr="00AA0A09">
        <w:rPr>
          <w:color w:val="333333"/>
          <w:sz w:val="22"/>
          <w:szCs w:val="22"/>
        </w:rPr>
        <w:t xml:space="preserve"> області повідомляє, що на сьогодні в законодавстві чітко врегульований механізм щодо сплати податків. Так, при отриманні доходів, зокрема іноземних, громадяни мають подати декларацію про майновий стан та доходи. Саме в ній визначається сума отриманих доходів та сума податків, визначених до сплати.</w:t>
      </w:r>
    </w:p>
    <w:p w:rsidR="00454452" w:rsidRPr="00AA0A09" w:rsidRDefault="00454452" w:rsidP="00454452">
      <w:pPr>
        <w:pStyle w:val="a5"/>
        <w:shd w:val="clear" w:color="auto" w:fill="FFFFFF"/>
        <w:spacing w:before="0" w:beforeAutospacing="0" w:after="225" w:afterAutospacing="0"/>
        <w:ind w:firstLine="720"/>
        <w:jc w:val="both"/>
        <w:rPr>
          <w:color w:val="333333"/>
          <w:sz w:val="22"/>
          <w:szCs w:val="22"/>
        </w:rPr>
      </w:pPr>
      <w:r w:rsidRPr="00AA0A09">
        <w:rPr>
          <w:color w:val="333333"/>
          <w:sz w:val="22"/>
          <w:szCs w:val="22"/>
        </w:rPr>
        <w:t>При цьому, якщо громадянин отримував доходи за кордоном і сплатив податки там, то за умови надання таких підтверджуючих документів, йому не доведеться сплачувати податки ще раз і в України. Для цього укладено Угоди про уникнення подвійного оподаткування з іншими країнами. За цими угодами, зокрема, для визначення права на пенсію Пенсійним фондом України, може бути взято до уваги стаж роботи в іншій країні.</w:t>
      </w:r>
    </w:p>
    <w:p w:rsidR="00454452" w:rsidRPr="00AA0A09" w:rsidRDefault="00454452" w:rsidP="00454452">
      <w:pPr>
        <w:pStyle w:val="a5"/>
        <w:shd w:val="clear" w:color="auto" w:fill="FFFFFF"/>
        <w:spacing w:before="0" w:beforeAutospacing="0" w:after="225" w:afterAutospacing="0"/>
        <w:ind w:firstLine="720"/>
        <w:jc w:val="both"/>
        <w:rPr>
          <w:color w:val="333333"/>
          <w:sz w:val="22"/>
          <w:szCs w:val="22"/>
        </w:rPr>
      </w:pPr>
      <w:r w:rsidRPr="00AA0A09">
        <w:rPr>
          <w:color w:val="333333"/>
          <w:sz w:val="22"/>
          <w:szCs w:val="22"/>
        </w:rPr>
        <w:t>Для зарахування Україною страхового стажу, набутого за кордоном в державах, з якими укладено двосторонні угоди, громадянин України повинен офіційно (легально)  працювати за кордоном (в деяких випадках не менше, ніж певний період часу – рік) та сплачувати всі відповідні відрахування там, зокрема соціальний внесок.</w:t>
      </w:r>
    </w:p>
    <w:p w:rsidR="00454452" w:rsidRDefault="00454452" w:rsidP="00454452">
      <w:pPr>
        <w:ind w:firstLine="5400"/>
        <w:rPr>
          <w:b/>
          <w:color w:val="333333"/>
          <w:lang w:val="uk-UA"/>
        </w:rPr>
      </w:pPr>
      <w:r w:rsidRPr="00E44A3D">
        <w:rPr>
          <w:b/>
          <w:color w:val="333333"/>
          <w:lang w:val="uk-UA"/>
        </w:rPr>
        <w:t xml:space="preserve">Старобільський сектор організації </w:t>
      </w:r>
      <w:r>
        <w:rPr>
          <w:b/>
          <w:color w:val="333333"/>
          <w:lang w:val="uk-UA"/>
        </w:rPr>
        <w:t xml:space="preserve">                                 </w:t>
      </w:r>
    </w:p>
    <w:p w:rsidR="00454452" w:rsidRDefault="00454452" w:rsidP="00454452">
      <w:pPr>
        <w:ind w:firstLine="5400"/>
        <w:rPr>
          <w:b/>
          <w:color w:val="333333"/>
          <w:lang w:val="uk-UA"/>
        </w:rPr>
      </w:pPr>
      <w:r>
        <w:rPr>
          <w:b/>
          <w:color w:val="333333"/>
          <w:lang w:val="uk-UA"/>
        </w:rPr>
        <w:t>р</w:t>
      </w:r>
      <w:r w:rsidRPr="00E44A3D">
        <w:rPr>
          <w:b/>
          <w:color w:val="333333"/>
          <w:lang w:val="uk-UA"/>
        </w:rPr>
        <w:t>оботи</w:t>
      </w:r>
      <w:r>
        <w:rPr>
          <w:b/>
          <w:color w:val="333333"/>
          <w:lang w:val="uk-UA"/>
        </w:rPr>
        <w:t xml:space="preserve"> </w:t>
      </w:r>
      <w:r w:rsidRPr="00E44A3D">
        <w:rPr>
          <w:b/>
          <w:color w:val="333333"/>
          <w:lang w:val="uk-UA"/>
        </w:rPr>
        <w:t>о</w:t>
      </w:r>
      <w:r w:rsidRPr="00E44A3D">
        <w:rPr>
          <w:b/>
          <w:color w:val="333333"/>
        </w:rPr>
        <w:t>рганізаційно</w:t>
      </w:r>
      <w:r w:rsidRPr="00E44A3D">
        <w:rPr>
          <w:b/>
          <w:color w:val="333333"/>
          <w:lang w:val="uk-UA"/>
        </w:rPr>
        <w:t>-</w:t>
      </w:r>
      <w:r>
        <w:rPr>
          <w:b/>
          <w:color w:val="333333"/>
          <w:lang w:val="uk-UA"/>
        </w:rPr>
        <w:t xml:space="preserve"> </w:t>
      </w:r>
      <w:r w:rsidRPr="00E44A3D">
        <w:rPr>
          <w:b/>
          <w:color w:val="333333"/>
          <w:lang w:val="uk-UA"/>
        </w:rPr>
        <w:t>розпорядчого</w:t>
      </w:r>
      <w:r w:rsidRPr="00E44A3D">
        <w:rPr>
          <w:b/>
          <w:color w:val="333333"/>
        </w:rPr>
        <w:t xml:space="preserve"> </w:t>
      </w:r>
      <w:r>
        <w:rPr>
          <w:b/>
          <w:color w:val="333333"/>
          <w:lang w:val="uk-UA"/>
        </w:rPr>
        <w:t xml:space="preserve"> </w:t>
      </w:r>
    </w:p>
    <w:p w:rsidR="00454452" w:rsidRPr="00E44A3D" w:rsidRDefault="00454452" w:rsidP="00454452">
      <w:pPr>
        <w:ind w:left="5400"/>
        <w:rPr>
          <w:b/>
          <w:color w:val="333333"/>
          <w:lang w:val="uk-UA"/>
        </w:rPr>
      </w:pPr>
      <w:r>
        <w:rPr>
          <w:b/>
          <w:color w:val="333333"/>
          <w:lang w:val="uk-UA"/>
        </w:rPr>
        <w:t>у</w:t>
      </w:r>
      <w:r w:rsidRPr="00E44A3D">
        <w:rPr>
          <w:b/>
          <w:color w:val="333333"/>
          <w:lang w:val="uk-UA"/>
        </w:rPr>
        <w:t>правління</w:t>
      </w:r>
      <w:r>
        <w:rPr>
          <w:b/>
          <w:color w:val="333333"/>
          <w:lang w:val="uk-UA"/>
        </w:rPr>
        <w:t xml:space="preserve"> </w:t>
      </w:r>
      <w:r w:rsidRPr="00E44A3D">
        <w:rPr>
          <w:b/>
          <w:color w:val="333333"/>
          <w:lang w:val="uk-UA"/>
        </w:rPr>
        <w:t>Головного управління ДПС у Луганській області</w:t>
      </w:r>
    </w:p>
    <w:p w:rsidR="009307BC" w:rsidRPr="00057657" w:rsidRDefault="009307BC" w:rsidP="00ED0779">
      <w:pPr>
        <w:rPr>
          <w:lang w:val="uk-UA"/>
        </w:rPr>
      </w:pPr>
      <w:bookmarkStart w:id="0" w:name="_GoBack"/>
      <w:bookmarkEnd w:id="0"/>
    </w:p>
    <w:sectPr w:rsidR="009307BC" w:rsidRPr="000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D3ADD"/>
    <w:rsid w:val="002856DF"/>
    <w:rsid w:val="002A6AA0"/>
    <w:rsid w:val="003C134A"/>
    <w:rsid w:val="00454452"/>
    <w:rsid w:val="005963DD"/>
    <w:rsid w:val="009307BC"/>
    <w:rsid w:val="00934BD1"/>
    <w:rsid w:val="00AB5424"/>
    <w:rsid w:val="00CB3472"/>
    <w:rsid w:val="00D15EB0"/>
    <w:rsid w:val="00DA3A17"/>
    <w:rsid w:val="00E33A04"/>
    <w:rsid w:val="00E446AD"/>
    <w:rsid w:val="00E94E32"/>
    <w:rsid w:val="00ED0779"/>
    <w:rsid w:val="00F50385"/>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8AF7"/>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19</cp:revision>
  <cp:lastPrinted>2020-10-16T10:54:00Z</cp:lastPrinted>
  <dcterms:created xsi:type="dcterms:W3CDTF">2020-10-16T10:54:00Z</dcterms:created>
  <dcterms:modified xsi:type="dcterms:W3CDTF">2020-11-17T11:44:00Z</dcterms:modified>
</cp:coreProperties>
</file>