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16B" w:rsidRDefault="0057716B" w:rsidP="0057716B">
      <w:pPr>
        <w:shd w:val="clear" w:color="auto" w:fill="FFFFFF"/>
        <w:spacing w:line="180" w:lineRule="atLeast"/>
        <w:jc w:val="center"/>
        <w:rPr>
          <w:b/>
          <w:color w:val="333333"/>
          <w:sz w:val="22"/>
          <w:szCs w:val="22"/>
          <w:lang w:val="uk-UA"/>
        </w:rPr>
      </w:pPr>
      <w:r w:rsidRPr="0000372F">
        <w:rPr>
          <w:b/>
          <w:color w:val="333333"/>
          <w:sz w:val="22"/>
          <w:szCs w:val="22"/>
          <w:lang w:val="uk-UA"/>
        </w:rPr>
        <w:t>Закон щодо лібералізації застосування РРО прийнято</w:t>
      </w:r>
    </w:p>
    <w:p w:rsidR="0057716B" w:rsidRPr="0000372F" w:rsidRDefault="0057716B" w:rsidP="0057716B">
      <w:pPr>
        <w:pStyle w:val="a5"/>
        <w:shd w:val="clear" w:color="auto" w:fill="FFFFFF"/>
        <w:spacing w:before="0" w:beforeAutospacing="0" w:after="225" w:afterAutospacing="0"/>
        <w:ind w:firstLine="720"/>
        <w:jc w:val="both"/>
        <w:rPr>
          <w:color w:val="333333"/>
          <w:sz w:val="22"/>
          <w:szCs w:val="22"/>
        </w:rPr>
      </w:pPr>
      <w:r w:rsidRPr="0000372F">
        <w:rPr>
          <w:color w:val="333333"/>
          <w:sz w:val="22"/>
          <w:szCs w:val="22"/>
        </w:rPr>
        <w:t xml:space="preserve">Головне управління ДПС у </w:t>
      </w:r>
      <w:r>
        <w:rPr>
          <w:color w:val="333333"/>
          <w:sz w:val="22"/>
          <w:szCs w:val="22"/>
          <w:lang w:val="uk-UA"/>
        </w:rPr>
        <w:t>Луганській</w:t>
      </w:r>
      <w:r w:rsidRPr="0000372F">
        <w:rPr>
          <w:color w:val="333333"/>
          <w:sz w:val="22"/>
          <w:szCs w:val="22"/>
        </w:rPr>
        <w:t xml:space="preserve"> області звертає увагу, що 01 грудня 2020 року Верховною Радою України прийнято законопроект № 4439-д (доопрацьований) «Про внесення змін до Податкового кодексу України та інших законів України щодо лібералізації застосування реєстраторів розрахункових операцій платниками єдиного податку та скасування механізму компенсації покупцям (споживачам) за скаргами щодо порушення встановленого порядку проведення розрахункових операцій частини суми застосованих штрафних санкцій» (далі – (Закон).</w:t>
      </w:r>
    </w:p>
    <w:p w:rsidR="0057716B" w:rsidRPr="0000372F" w:rsidRDefault="0057716B" w:rsidP="0057716B">
      <w:pPr>
        <w:pStyle w:val="a5"/>
        <w:shd w:val="clear" w:color="auto" w:fill="FFFFFF"/>
        <w:spacing w:before="0" w:beforeAutospacing="0" w:after="225" w:afterAutospacing="0"/>
        <w:ind w:firstLine="720"/>
        <w:jc w:val="both"/>
        <w:rPr>
          <w:color w:val="333333"/>
          <w:sz w:val="22"/>
          <w:szCs w:val="22"/>
        </w:rPr>
      </w:pPr>
      <w:r w:rsidRPr="0000372F">
        <w:rPr>
          <w:color w:val="333333"/>
          <w:sz w:val="22"/>
          <w:szCs w:val="22"/>
        </w:rPr>
        <w:t>Ухваленим Законом:</w:t>
      </w:r>
    </w:p>
    <w:p w:rsidR="0057716B" w:rsidRPr="0000372F" w:rsidRDefault="0057716B" w:rsidP="0057716B">
      <w:pPr>
        <w:pStyle w:val="a5"/>
        <w:shd w:val="clear" w:color="auto" w:fill="FFFFFF"/>
        <w:spacing w:before="0" w:beforeAutospacing="0" w:after="225" w:afterAutospacing="0"/>
        <w:ind w:firstLine="720"/>
        <w:jc w:val="both"/>
        <w:rPr>
          <w:color w:val="333333"/>
          <w:sz w:val="22"/>
          <w:szCs w:val="22"/>
        </w:rPr>
      </w:pPr>
      <w:r w:rsidRPr="0000372F">
        <w:rPr>
          <w:color w:val="333333"/>
          <w:sz w:val="22"/>
          <w:szCs w:val="22"/>
        </w:rPr>
        <w:t>► визначено ліміти для фізичних осіб – підприємців (ФОП) – платників єдиного податку, виходячи із встановлених законом на 1 січня податкового (звітного) року розмірів мінімальної заробітної плати:</w:t>
      </w:r>
    </w:p>
    <w:p w:rsidR="0057716B" w:rsidRPr="0000372F" w:rsidRDefault="0057716B" w:rsidP="0057716B">
      <w:pPr>
        <w:pStyle w:val="a5"/>
        <w:shd w:val="clear" w:color="auto" w:fill="FFFFFF"/>
        <w:spacing w:before="0" w:beforeAutospacing="0" w:after="225" w:afterAutospacing="0"/>
        <w:ind w:firstLine="720"/>
        <w:jc w:val="both"/>
        <w:rPr>
          <w:color w:val="333333"/>
          <w:sz w:val="22"/>
          <w:szCs w:val="22"/>
        </w:rPr>
      </w:pPr>
      <w:r w:rsidRPr="0000372F">
        <w:rPr>
          <w:color w:val="333333"/>
          <w:sz w:val="22"/>
          <w:szCs w:val="22"/>
        </w:rPr>
        <w:t>● I група – 167 розмірів мінімальної заробітної плати замість 1 млн грн;</w:t>
      </w:r>
    </w:p>
    <w:p w:rsidR="0057716B" w:rsidRPr="0000372F" w:rsidRDefault="0057716B" w:rsidP="0057716B">
      <w:pPr>
        <w:pStyle w:val="a5"/>
        <w:shd w:val="clear" w:color="auto" w:fill="FFFFFF"/>
        <w:spacing w:before="0" w:beforeAutospacing="0" w:after="225" w:afterAutospacing="0"/>
        <w:ind w:firstLine="720"/>
        <w:jc w:val="both"/>
        <w:rPr>
          <w:color w:val="333333"/>
          <w:sz w:val="22"/>
          <w:szCs w:val="22"/>
        </w:rPr>
      </w:pPr>
      <w:r w:rsidRPr="0000372F">
        <w:rPr>
          <w:color w:val="333333"/>
          <w:sz w:val="22"/>
          <w:szCs w:val="22"/>
        </w:rPr>
        <w:t>● II група – 834 розміри мінімальної заробітної плати замість 5 млн грн;</w:t>
      </w:r>
    </w:p>
    <w:p w:rsidR="0057716B" w:rsidRPr="0000372F" w:rsidRDefault="0057716B" w:rsidP="0057716B">
      <w:pPr>
        <w:pStyle w:val="a5"/>
        <w:shd w:val="clear" w:color="auto" w:fill="FFFFFF"/>
        <w:spacing w:before="0" w:beforeAutospacing="0" w:after="225" w:afterAutospacing="0"/>
        <w:ind w:firstLine="720"/>
        <w:jc w:val="both"/>
        <w:rPr>
          <w:color w:val="333333"/>
          <w:sz w:val="22"/>
          <w:szCs w:val="22"/>
        </w:rPr>
      </w:pPr>
      <w:r w:rsidRPr="0000372F">
        <w:rPr>
          <w:color w:val="333333"/>
          <w:sz w:val="22"/>
          <w:szCs w:val="22"/>
        </w:rPr>
        <w:t>● III група – 1 167 розмірів мінімальної заробітної плати замість 7 млн грн.;</w:t>
      </w:r>
    </w:p>
    <w:p w:rsidR="0057716B" w:rsidRPr="0000372F" w:rsidRDefault="0057716B" w:rsidP="0057716B">
      <w:pPr>
        <w:pStyle w:val="a5"/>
        <w:shd w:val="clear" w:color="auto" w:fill="FFFFFF"/>
        <w:spacing w:before="0" w:beforeAutospacing="0" w:after="225" w:afterAutospacing="0"/>
        <w:ind w:firstLine="720"/>
        <w:jc w:val="both"/>
        <w:rPr>
          <w:color w:val="333333"/>
          <w:sz w:val="22"/>
          <w:szCs w:val="22"/>
        </w:rPr>
      </w:pPr>
      <w:r w:rsidRPr="0000372F">
        <w:rPr>
          <w:color w:val="333333"/>
          <w:sz w:val="22"/>
          <w:szCs w:val="22"/>
        </w:rPr>
        <w:t>► скасовуються норми щодо застосування механізму «кешбек»;</w:t>
      </w:r>
    </w:p>
    <w:p w:rsidR="0057716B" w:rsidRPr="0000372F" w:rsidRDefault="0057716B" w:rsidP="0057716B">
      <w:pPr>
        <w:pStyle w:val="a5"/>
        <w:shd w:val="clear" w:color="auto" w:fill="FFFFFF"/>
        <w:spacing w:before="0" w:beforeAutospacing="0" w:after="0" w:afterAutospacing="0"/>
        <w:ind w:firstLine="720"/>
        <w:jc w:val="both"/>
        <w:rPr>
          <w:color w:val="333333"/>
          <w:sz w:val="22"/>
          <w:szCs w:val="22"/>
        </w:rPr>
      </w:pPr>
      <w:r w:rsidRPr="0000372F">
        <w:rPr>
          <w:color w:val="333333"/>
          <w:sz w:val="22"/>
          <w:szCs w:val="22"/>
        </w:rPr>
        <w:t>► відтерміновується до 01 січня 2022 року обов’язкове застосування реєстраторів розрахункових операцій (РРО)/програмних РРО (ПРРО) для ФОП, які є платниками єдиного податку другої – четвертої груп та обсяг доходу яких протягом календарного року не перевищує 220 розмірів мінімальної заробітної плати, встановленої законом на 1 січня податкового (звітного) року, незалежно від обраного виду діяльності,</w:t>
      </w:r>
      <w:r w:rsidRPr="0000372F">
        <w:rPr>
          <w:rStyle w:val="apple-converted-space"/>
          <w:color w:val="333333"/>
          <w:sz w:val="22"/>
          <w:szCs w:val="22"/>
        </w:rPr>
        <w:t> </w:t>
      </w:r>
      <w:r w:rsidRPr="0000372F">
        <w:rPr>
          <w:rStyle w:val="a9"/>
          <w:color w:val="333333"/>
          <w:sz w:val="22"/>
          <w:szCs w:val="22"/>
        </w:rPr>
        <w:t>крім тих, які провадять діяльність у сферах з істотними ризиками ухилення від оподаткування.</w:t>
      </w:r>
      <w:r w:rsidRPr="0000372F">
        <w:rPr>
          <w:rStyle w:val="apple-converted-space"/>
          <w:color w:val="333333"/>
          <w:sz w:val="22"/>
          <w:szCs w:val="22"/>
        </w:rPr>
        <w:t> </w:t>
      </w:r>
      <w:r w:rsidRPr="0000372F">
        <w:rPr>
          <w:color w:val="333333"/>
          <w:sz w:val="22"/>
          <w:szCs w:val="22"/>
        </w:rPr>
        <w:t>З цього переліку виключено інтернет-торгівлю, роздрібну торгівлю вживаними товарами, діяльність ресторанів та кафе, туристичні агентства та операторів, готелів, реалізацію текстилю</w:t>
      </w:r>
      <w:r w:rsidRPr="0000372F">
        <w:rPr>
          <w:rStyle w:val="apple-converted-space"/>
          <w:color w:val="333333"/>
          <w:sz w:val="22"/>
          <w:szCs w:val="22"/>
        </w:rPr>
        <w:t> </w:t>
      </w:r>
      <w:r w:rsidRPr="0000372F">
        <w:rPr>
          <w:rStyle w:val="a9"/>
          <w:color w:val="333333"/>
          <w:sz w:val="22"/>
          <w:szCs w:val="22"/>
        </w:rPr>
        <w:t>(крім реалізації за готівкові кошти на ринках)</w:t>
      </w:r>
      <w:r w:rsidRPr="0000372F">
        <w:rPr>
          <w:color w:val="333333"/>
          <w:sz w:val="22"/>
          <w:szCs w:val="22"/>
        </w:rPr>
        <w:t>, продаж автозапчастин.</w:t>
      </w:r>
    </w:p>
    <w:p w:rsidR="0057716B" w:rsidRPr="0000372F" w:rsidRDefault="0057716B" w:rsidP="0057716B">
      <w:pPr>
        <w:pStyle w:val="a5"/>
        <w:shd w:val="clear" w:color="auto" w:fill="FFFFFF"/>
        <w:spacing w:before="0" w:beforeAutospacing="0" w:after="225" w:afterAutospacing="0"/>
        <w:ind w:firstLine="720"/>
        <w:jc w:val="both"/>
        <w:rPr>
          <w:color w:val="333333"/>
          <w:sz w:val="22"/>
          <w:szCs w:val="22"/>
        </w:rPr>
      </w:pPr>
      <w:r w:rsidRPr="0000372F">
        <w:rPr>
          <w:color w:val="333333"/>
          <w:sz w:val="22"/>
          <w:szCs w:val="22"/>
        </w:rPr>
        <w:t>► подовжується до 01 січня 2022 року застосування понижених розмірів фінансових санкцій за порушення суб’єктами господарювання окремих вимог закону щодо використання РРО/ПРРО під час проведення розрахункових операцій;</w:t>
      </w:r>
    </w:p>
    <w:p w:rsidR="0057716B" w:rsidRDefault="0057716B" w:rsidP="0057716B">
      <w:pPr>
        <w:pStyle w:val="a5"/>
        <w:shd w:val="clear" w:color="auto" w:fill="FFFFFF"/>
        <w:spacing w:before="0" w:beforeAutospacing="0" w:after="225" w:afterAutospacing="0"/>
        <w:ind w:firstLine="720"/>
        <w:jc w:val="both"/>
        <w:rPr>
          <w:color w:val="333333"/>
          <w:sz w:val="22"/>
          <w:szCs w:val="22"/>
          <w:lang w:val="uk-UA"/>
        </w:rPr>
      </w:pPr>
      <w:r w:rsidRPr="0000372F">
        <w:rPr>
          <w:color w:val="333333"/>
          <w:sz w:val="22"/>
          <w:szCs w:val="22"/>
        </w:rPr>
        <w:t>► передбачається незастосування РРО/ПРРО під час надання дистанційних послуг, розрахунки за які здійснюються виключно за допомогою банківських систем дистанційного обслуговування та/або сервісів переказу коштів.</w:t>
      </w:r>
    </w:p>
    <w:p w:rsidR="0057716B" w:rsidRPr="009D015A" w:rsidRDefault="0057716B" w:rsidP="0057716B">
      <w:pPr>
        <w:ind w:firstLine="5040"/>
        <w:rPr>
          <w:b/>
          <w:color w:val="333333"/>
          <w:sz w:val="22"/>
          <w:szCs w:val="22"/>
          <w:lang w:eastAsia="en-US"/>
        </w:rPr>
      </w:pPr>
      <w:r w:rsidRPr="00BF171B">
        <w:rPr>
          <w:b/>
          <w:color w:val="333333"/>
          <w:sz w:val="22"/>
          <w:szCs w:val="22"/>
          <w:lang w:val="uk-UA" w:eastAsia="en-US"/>
        </w:rPr>
        <w:t>Старобільськ</w:t>
      </w:r>
      <w:r>
        <w:rPr>
          <w:b/>
          <w:color w:val="333333"/>
          <w:sz w:val="22"/>
          <w:szCs w:val="22"/>
          <w:lang w:val="uk-UA" w:eastAsia="en-US"/>
        </w:rPr>
        <w:t>ий сектор організації роботи</w:t>
      </w:r>
    </w:p>
    <w:p w:rsidR="0057716B" w:rsidRDefault="0057716B" w:rsidP="0057716B">
      <w:pPr>
        <w:rPr>
          <w:b/>
          <w:color w:val="333333"/>
          <w:sz w:val="22"/>
          <w:szCs w:val="22"/>
          <w:lang w:val="uk-UA" w:eastAsia="en-US"/>
        </w:rPr>
      </w:pPr>
      <w:r>
        <w:rPr>
          <w:b/>
          <w:color w:val="333333"/>
          <w:sz w:val="22"/>
          <w:szCs w:val="22"/>
          <w:lang w:val="uk-UA" w:eastAsia="en-US"/>
        </w:rPr>
        <w:t xml:space="preserve">                                                                                            о</w:t>
      </w:r>
      <w:r w:rsidRPr="009D015A">
        <w:rPr>
          <w:b/>
          <w:color w:val="333333"/>
          <w:sz w:val="22"/>
          <w:szCs w:val="22"/>
          <w:lang w:eastAsia="en-US"/>
        </w:rPr>
        <w:t>рганізаційно</w:t>
      </w:r>
      <w:r>
        <w:rPr>
          <w:b/>
          <w:color w:val="333333"/>
          <w:sz w:val="22"/>
          <w:szCs w:val="22"/>
          <w:lang w:val="uk-UA" w:eastAsia="en-US"/>
        </w:rPr>
        <w:t>-розпорядчого</w:t>
      </w:r>
      <w:r w:rsidRPr="009D015A">
        <w:rPr>
          <w:b/>
          <w:color w:val="333333"/>
          <w:sz w:val="22"/>
          <w:szCs w:val="22"/>
          <w:lang w:eastAsia="en-US"/>
        </w:rPr>
        <w:t xml:space="preserve"> </w:t>
      </w:r>
      <w:r>
        <w:rPr>
          <w:b/>
          <w:color w:val="333333"/>
          <w:sz w:val="22"/>
          <w:szCs w:val="22"/>
          <w:lang w:val="uk-UA" w:eastAsia="en-US"/>
        </w:rPr>
        <w:t>управління</w:t>
      </w:r>
    </w:p>
    <w:p w:rsidR="0057716B" w:rsidRDefault="0057716B" w:rsidP="0057716B">
      <w:pPr>
        <w:rPr>
          <w:b/>
          <w:color w:val="333333"/>
          <w:sz w:val="22"/>
          <w:szCs w:val="22"/>
          <w:lang w:val="uk-UA" w:eastAsia="en-US"/>
        </w:rPr>
      </w:pPr>
      <w:r>
        <w:rPr>
          <w:b/>
          <w:color w:val="333333"/>
          <w:sz w:val="22"/>
          <w:szCs w:val="22"/>
          <w:lang w:val="uk-UA" w:eastAsia="en-US"/>
        </w:rPr>
        <w:t xml:space="preserve">                                                                                            Головного управління ДПС у Луганській          </w:t>
      </w:r>
    </w:p>
    <w:p w:rsidR="0057716B" w:rsidRPr="00263825" w:rsidRDefault="0057716B" w:rsidP="0057716B">
      <w:pPr>
        <w:rPr>
          <w:b/>
          <w:color w:val="333333"/>
          <w:sz w:val="22"/>
          <w:szCs w:val="22"/>
          <w:lang w:val="uk-UA" w:eastAsia="en-US"/>
        </w:rPr>
      </w:pPr>
      <w:r>
        <w:rPr>
          <w:b/>
          <w:color w:val="333333"/>
          <w:sz w:val="22"/>
          <w:szCs w:val="22"/>
          <w:lang w:val="uk-UA" w:eastAsia="en-US"/>
        </w:rPr>
        <w:t xml:space="preserve">                                                                                            області</w:t>
      </w:r>
    </w:p>
    <w:p w:rsidR="009307BC" w:rsidRPr="00EB374F" w:rsidRDefault="009307BC" w:rsidP="000738BF">
      <w:pPr>
        <w:ind w:left="708" w:firstLine="708"/>
        <w:rPr>
          <w:sz w:val="28"/>
          <w:szCs w:val="28"/>
          <w:lang w:val="uk-UA"/>
        </w:rPr>
      </w:pPr>
      <w:bookmarkStart w:id="0" w:name="_GoBack"/>
      <w:bookmarkEnd w:id="0"/>
    </w:p>
    <w:sectPr w:rsidR="009307BC" w:rsidRPr="00EB37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76A08"/>
    <w:multiLevelType w:val="hybridMultilevel"/>
    <w:tmpl w:val="3126F6AA"/>
    <w:lvl w:ilvl="0" w:tplc="751C1D02">
      <w:numFmt w:val="bullet"/>
      <w:lvlText w:val="-"/>
      <w:lvlJc w:val="left"/>
      <w:pPr>
        <w:ind w:left="1504" w:hanging="360"/>
      </w:pPr>
      <w:rPr>
        <w:rFonts w:ascii="Times New Roman" w:eastAsia="Times New Roman" w:hAnsi="Times New Roman" w:hint="default"/>
      </w:rPr>
    </w:lvl>
    <w:lvl w:ilvl="1" w:tplc="04190003" w:tentative="1">
      <w:start w:val="1"/>
      <w:numFmt w:val="bullet"/>
      <w:lvlText w:val="o"/>
      <w:lvlJc w:val="left"/>
      <w:pPr>
        <w:ind w:left="2224" w:hanging="360"/>
      </w:pPr>
      <w:rPr>
        <w:rFonts w:ascii="Courier New" w:hAnsi="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hint="default"/>
      </w:rPr>
    </w:lvl>
    <w:lvl w:ilvl="8" w:tplc="04190005" w:tentative="1">
      <w:start w:val="1"/>
      <w:numFmt w:val="bullet"/>
      <w:lvlText w:val=""/>
      <w:lvlJc w:val="left"/>
      <w:pPr>
        <w:ind w:left="7264" w:hanging="360"/>
      </w:pPr>
      <w:rPr>
        <w:rFonts w:ascii="Wingdings" w:hAnsi="Wingdings" w:hint="default"/>
      </w:rPr>
    </w:lvl>
  </w:abstractNum>
  <w:abstractNum w:abstractNumId="1" w15:restartNumberingAfterBreak="0">
    <w:nsid w:val="38CA4993"/>
    <w:multiLevelType w:val="hybridMultilevel"/>
    <w:tmpl w:val="7E2261C8"/>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3F0C73FD"/>
    <w:multiLevelType w:val="multilevel"/>
    <w:tmpl w:val="C71AE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A04"/>
    <w:rsid w:val="00012A3F"/>
    <w:rsid w:val="0002084C"/>
    <w:rsid w:val="00035CB1"/>
    <w:rsid w:val="00057657"/>
    <w:rsid w:val="000738BF"/>
    <w:rsid w:val="000D3ADD"/>
    <w:rsid w:val="00103700"/>
    <w:rsid w:val="00202CF6"/>
    <w:rsid w:val="00253740"/>
    <w:rsid w:val="002856DF"/>
    <w:rsid w:val="002A0B09"/>
    <w:rsid w:val="002A6AA0"/>
    <w:rsid w:val="002D5E1D"/>
    <w:rsid w:val="00362BBD"/>
    <w:rsid w:val="003A19F8"/>
    <w:rsid w:val="003C134A"/>
    <w:rsid w:val="00454452"/>
    <w:rsid w:val="00502DA7"/>
    <w:rsid w:val="0057716B"/>
    <w:rsid w:val="005963DD"/>
    <w:rsid w:val="005B693E"/>
    <w:rsid w:val="005C507A"/>
    <w:rsid w:val="007E342A"/>
    <w:rsid w:val="009307BC"/>
    <w:rsid w:val="00934BD1"/>
    <w:rsid w:val="009C0225"/>
    <w:rsid w:val="009C77DB"/>
    <w:rsid w:val="00A946C8"/>
    <w:rsid w:val="00AB5424"/>
    <w:rsid w:val="00B526EC"/>
    <w:rsid w:val="00BB47A7"/>
    <w:rsid w:val="00C159DC"/>
    <w:rsid w:val="00CB3472"/>
    <w:rsid w:val="00D15EB0"/>
    <w:rsid w:val="00DA3A17"/>
    <w:rsid w:val="00DF0C73"/>
    <w:rsid w:val="00E33A04"/>
    <w:rsid w:val="00E446AD"/>
    <w:rsid w:val="00E629D1"/>
    <w:rsid w:val="00E94E32"/>
    <w:rsid w:val="00EB374F"/>
    <w:rsid w:val="00ED0779"/>
    <w:rsid w:val="00F50385"/>
    <w:rsid w:val="00F8647C"/>
    <w:rsid w:val="00FF5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697BC"/>
  <w15:chartTrackingRefBased/>
  <w15:docId w15:val="{C8C7DDE1-F0E4-4582-96F8-E5333DE0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47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5424"/>
    <w:pPr>
      <w:autoSpaceDE/>
      <w:autoSpaceDN/>
    </w:pPr>
    <w:rPr>
      <w:rFonts w:ascii="Segoe UI" w:eastAsiaTheme="minorHAnsi" w:hAnsi="Segoe UI" w:cs="Segoe UI"/>
      <w:sz w:val="18"/>
      <w:szCs w:val="18"/>
      <w:lang w:eastAsia="en-US"/>
    </w:rPr>
  </w:style>
  <w:style w:type="character" w:customStyle="1" w:styleId="a4">
    <w:name w:val="Текст выноски Знак"/>
    <w:basedOn w:val="a0"/>
    <w:link w:val="a3"/>
    <w:uiPriority w:val="99"/>
    <w:semiHidden/>
    <w:rsid w:val="00AB5424"/>
    <w:rPr>
      <w:rFonts w:ascii="Segoe UI" w:hAnsi="Segoe UI" w:cs="Segoe UI"/>
      <w:sz w:val="18"/>
      <w:szCs w:val="18"/>
    </w:rPr>
  </w:style>
  <w:style w:type="paragraph" w:styleId="a5">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F8647C"/>
    <w:pPr>
      <w:autoSpaceDE/>
      <w:autoSpaceDN/>
      <w:spacing w:before="100" w:beforeAutospacing="1" w:after="100" w:afterAutospacing="1"/>
    </w:pPr>
    <w:rPr>
      <w:lang w:eastAsia="ru-RU"/>
    </w:rPr>
  </w:style>
  <w:style w:type="paragraph" w:customStyle="1" w:styleId="a6">
    <w:name w:val="Знак Знак Знак Знак Знак Знак Знак Знак Знак Знак Знак Знак Знак Знак Знак Знак Знак Знак"/>
    <w:basedOn w:val="a"/>
    <w:uiPriority w:val="99"/>
    <w:rsid w:val="00F8647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5"/>
    <w:uiPriority w:val="99"/>
    <w:locked/>
    <w:rsid w:val="00F8647C"/>
    <w:rPr>
      <w:rFonts w:ascii="Times New Roman" w:eastAsia="Times New Roman" w:hAnsi="Times New Roman" w:cs="Times New Roman"/>
      <w:sz w:val="24"/>
      <w:szCs w:val="24"/>
      <w:lang w:eastAsia="ru-RU"/>
    </w:rPr>
  </w:style>
  <w:style w:type="character" w:styleId="a7">
    <w:name w:val="Hyperlink"/>
    <w:basedOn w:val="a0"/>
    <w:uiPriority w:val="99"/>
    <w:rsid w:val="00E446AD"/>
    <w:rPr>
      <w:rFonts w:cs="Times New Roman"/>
      <w:color w:val="333366"/>
      <w:u w:val="none"/>
      <w:effect w:val="none"/>
    </w:rPr>
  </w:style>
  <w:style w:type="character" w:styleId="a8">
    <w:name w:val="Strong"/>
    <w:basedOn w:val="a0"/>
    <w:uiPriority w:val="99"/>
    <w:qFormat/>
    <w:rsid w:val="00E446AD"/>
    <w:rPr>
      <w:rFonts w:cs="Times New Roman"/>
      <w:b/>
      <w:bCs/>
    </w:rPr>
  </w:style>
  <w:style w:type="character" w:customStyle="1" w:styleId="apple-converted-space">
    <w:name w:val="apple-converted-space"/>
    <w:basedOn w:val="a0"/>
    <w:uiPriority w:val="99"/>
    <w:rsid w:val="00E446AD"/>
    <w:rPr>
      <w:rFonts w:cs="Times New Roman"/>
    </w:rPr>
  </w:style>
  <w:style w:type="character" w:styleId="a9">
    <w:name w:val="Emphasis"/>
    <w:basedOn w:val="a0"/>
    <w:uiPriority w:val="99"/>
    <w:qFormat/>
    <w:rsid w:val="00035CB1"/>
    <w:rPr>
      <w:rFonts w:cs="Times New Roman"/>
      <w:i/>
      <w:iCs/>
    </w:rPr>
  </w:style>
  <w:style w:type="paragraph" w:customStyle="1" w:styleId="aa">
    <w:name w:val="a"/>
    <w:basedOn w:val="a"/>
    <w:uiPriority w:val="99"/>
    <w:rsid w:val="005963DD"/>
    <w:pPr>
      <w:autoSpaceDE/>
      <w:autoSpaceDN/>
      <w:spacing w:before="100" w:beforeAutospacing="1" w:after="100" w:afterAutospacing="1"/>
    </w:pPr>
    <w:rPr>
      <w:lang w:eastAsia="ru-RU"/>
    </w:rPr>
  </w:style>
  <w:style w:type="paragraph" w:customStyle="1" w:styleId="nospacing">
    <w:name w:val="nospacing"/>
    <w:basedOn w:val="a"/>
    <w:uiPriority w:val="99"/>
    <w:rsid w:val="00E629D1"/>
    <w:pPr>
      <w:autoSpaceDE/>
      <w:autoSpaceDN/>
      <w:spacing w:before="100" w:beforeAutospacing="1" w:after="100" w:afterAutospacing="1"/>
    </w:pPr>
    <w:rPr>
      <w:lang w:eastAsia="ru-RU"/>
    </w:rPr>
  </w:style>
  <w:style w:type="paragraph" w:styleId="ab">
    <w:name w:val="List Paragraph"/>
    <w:basedOn w:val="a"/>
    <w:uiPriority w:val="99"/>
    <w:qFormat/>
    <w:rsid w:val="00B526EC"/>
    <w:pPr>
      <w:autoSpaceDE/>
      <w:autoSpaceDN/>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Pages>
  <Words>397</Words>
  <Characters>2267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43</cp:revision>
  <cp:lastPrinted>2020-10-16T10:54:00Z</cp:lastPrinted>
  <dcterms:created xsi:type="dcterms:W3CDTF">2020-10-16T10:54:00Z</dcterms:created>
  <dcterms:modified xsi:type="dcterms:W3CDTF">2020-12-08T11:43:00Z</dcterms:modified>
</cp:coreProperties>
</file>