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4F3" w:rsidRPr="003636A1" w:rsidRDefault="002514F3" w:rsidP="002514F3">
      <w:pPr>
        <w:ind w:firstLine="426"/>
        <w:jc w:val="center"/>
        <w:rPr>
          <w:b/>
          <w:lang w:val="uk-UA"/>
        </w:rPr>
      </w:pPr>
      <w:r w:rsidRPr="003636A1">
        <w:rPr>
          <w:b/>
          <w:lang w:val="uk-UA"/>
        </w:rPr>
        <w:t>Хто не застосовує РРО</w:t>
      </w:r>
      <w:r w:rsidRPr="006F6250">
        <w:rPr>
          <w:b/>
        </w:rPr>
        <w:t>,</w:t>
      </w:r>
      <w:r>
        <w:rPr>
          <w:b/>
          <w:lang w:val="uk-UA"/>
        </w:rPr>
        <w:t xml:space="preserve"> </w:t>
      </w:r>
      <w:r w:rsidRPr="003636A1">
        <w:rPr>
          <w:b/>
          <w:lang w:val="uk-UA"/>
        </w:rPr>
        <w:t>ПРРО</w:t>
      </w:r>
    </w:p>
    <w:p w:rsidR="002514F3" w:rsidRPr="006F6250" w:rsidRDefault="002514F3" w:rsidP="002514F3">
      <w:pPr>
        <w:ind w:firstLine="426"/>
        <w:jc w:val="center"/>
        <w:rPr>
          <w:b/>
        </w:rPr>
      </w:pPr>
    </w:p>
    <w:p w:rsidR="002514F3" w:rsidRPr="003636A1" w:rsidRDefault="002514F3" w:rsidP="002514F3">
      <w:pPr>
        <w:ind w:firstLine="426"/>
        <w:jc w:val="both"/>
        <w:rPr>
          <w:lang w:val="uk-UA"/>
        </w:rPr>
      </w:pPr>
      <w:r w:rsidRPr="003636A1">
        <w:rPr>
          <w:lang w:val="uk-UA"/>
        </w:rPr>
        <w:t>Головне управління ДПС у Луганській області інформує, що відповідно змін, внесених до Податкового кодексу України з 01 січня 2021 року до</w:t>
      </w:r>
      <w:r w:rsidRPr="003636A1">
        <w:rPr>
          <w:lang w:val="uk-UA"/>
        </w:rPr>
        <w:br/>
        <w:t xml:space="preserve">01 січня 2022 року реєстратори розрахункових операцій та/або програмні реєстратори розрахункових операцій </w:t>
      </w:r>
      <w:r w:rsidRPr="003636A1">
        <w:rPr>
          <w:b/>
          <w:lang w:val="uk-UA"/>
        </w:rPr>
        <w:t>не застосовуються платниками єдиного податку другої – четвертої груп (фізичними особами – підприємцями)</w:t>
      </w:r>
      <w:r w:rsidRPr="003636A1">
        <w:rPr>
          <w:lang w:val="uk-UA"/>
        </w:rPr>
        <w:t>, обсяг доходу яких протягом календарного року не перевищує 220 розмірів мінімальної заробітної плати (тобто 1 320 000 грн.</w:t>
      </w:r>
      <w:r w:rsidRPr="003636A1">
        <w:rPr>
          <w:lang w:val="uk-UA"/>
        </w:rPr>
        <w:br/>
        <w:t>(з 01.01.2021 мінімальна заробітна плата становить 6000 грн.), незалежно від обраного виду діяльності, крім тих видів, для яких визначено обов’язкове застосування реєстраторів розрахункових операцій та/або програмних реєстраторів розрахункових операцій.</w:t>
      </w:r>
    </w:p>
    <w:p w:rsidR="002514F3" w:rsidRPr="003636A1" w:rsidRDefault="002514F3" w:rsidP="002514F3">
      <w:pPr>
        <w:ind w:firstLine="426"/>
        <w:jc w:val="both"/>
        <w:rPr>
          <w:b/>
          <w:lang w:val="uk-UA"/>
        </w:rPr>
      </w:pPr>
      <w:r w:rsidRPr="003636A1">
        <w:rPr>
          <w:lang w:val="uk-UA"/>
        </w:rPr>
        <w:t xml:space="preserve">Відповідно до Податкового кодексу України зі змінами та доповненнями реєстратори розрахункових операцій та/або програмні реєстратори розрахункових операцій </w:t>
      </w:r>
      <w:r w:rsidRPr="003636A1">
        <w:rPr>
          <w:b/>
          <w:lang w:val="uk-UA"/>
        </w:rPr>
        <w:t>не застосовуються платниками єдиного податку першої групи.</w:t>
      </w:r>
    </w:p>
    <w:p w:rsidR="002514F3" w:rsidRPr="003636A1" w:rsidRDefault="002514F3" w:rsidP="002514F3">
      <w:pPr>
        <w:ind w:firstLine="426"/>
        <w:jc w:val="both"/>
        <w:rPr>
          <w:b/>
          <w:lang w:val="uk-UA"/>
        </w:rPr>
      </w:pPr>
      <w:r w:rsidRPr="003636A1">
        <w:rPr>
          <w:lang w:val="uk-UA"/>
        </w:rPr>
        <w:t xml:space="preserve">Фізичні особи – підприємці </w:t>
      </w:r>
      <w:r w:rsidRPr="003636A1">
        <w:rPr>
          <w:b/>
          <w:lang w:val="uk-UA"/>
        </w:rPr>
        <w:t>на загальній системі оподаткування</w:t>
      </w:r>
      <w:r w:rsidRPr="003636A1">
        <w:rPr>
          <w:lang w:val="uk-UA"/>
        </w:rPr>
        <w:t xml:space="preserve"> при здійсненні розрахункових операцій в готівковій та в безготівковій формі (із застосуванням електронних платіжних засобів, платіжних </w:t>
      </w:r>
      <w:proofErr w:type="spellStart"/>
      <w:r w:rsidRPr="003636A1">
        <w:rPr>
          <w:lang w:val="uk-UA"/>
        </w:rPr>
        <w:t>чеків</w:t>
      </w:r>
      <w:proofErr w:type="spellEnd"/>
      <w:r w:rsidRPr="003636A1">
        <w:rPr>
          <w:lang w:val="uk-UA"/>
        </w:rPr>
        <w:t xml:space="preserve">, жетонів тощо) при продажу товарів (наданні послуг) застосовують реєстратори розрахункових операцій та/або програмні реєстратори розрахункових операцій </w:t>
      </w:r>
      <w:r w:rsidRPr="003636A1">
        <w:rPr>
          <w:b/>
          <w:lang w:val="uk-UA"/>
        </w:rPr>
        <w:t>обов’язково.</w:t>
      </w:r>
    </w:p>
    <w:p w:rsidR="002514F3" w:rsidRPr="003636A1" w:rsidRDefault="002514F3" w:rsidP="002514F3">
      <w:pPr>
        <w:tabs>
          <w:tab w:val="left" w:pos="5760"/>
        </w:tabs>
        <w:ind w:left="4500" w:firstLine="540"/>
        <w:rPr>
          <w:b/>
          <w:bCs/>
          <w:color w:val="333333"/>
          <w:lang w:val="uk-UA"/>
        </w:rPr>
      </w:pPr>
      <w:proofErr w:type="spellStart"/>
      <w:r w:rsidRPr="003636A1">
        <w:rPr>
          <w:b/>
          <w:bCs/>
          <w:color w:val="333333"/>
          <w:lang w:val="uk-UA"/>
        </w:rPr>
        <w:t>Старобільський</w:t>
      </w:r>
      <w:proofErr w:type="spellEnd"/>
      <w:r w:rsidRPr="003636A1">
        <w:rPr>
          <w:b/>
          <w:bCs/>
          <w:color w:val="333333"/>
          <w:lang w:val="uk-UA"/>
        </w:rPr>
        <w:t xml:space="preserve"> сектор організації роботи</w:t>
      </w:r>
    </w:p>
    <w:p w:rsidR="002514F3" w:rsidRPr="003636A1" w:rsidRDefault="002514F3" w:rsidP="002514F3">
      <w:pPr>
        <w:tabs>
          <w:tab w:val="left" w:pos="5760"/>
        </w:tabs>
        <w:ind w:left="4500" w:firstLine="540"/>
        <w:rPr>
          <w:b/>
          <w:bCs/>
          <w:color w:val="333333"/>
          <w:lang w:val="uk-UA"/>
        </w:rPr>
      </w:pPr>
      <w:r w:rsidRPr="003636A1">
        <w:rPr>
          <w:b/>
          <w:bCs/>
          <w:color w:val="333333"/>
          <w:lang w:val="uk-UA"/>
        </w:rPr>
        <w:t>організаційно-розпорядчого управління</w:t>
      </w:r>
    </w:p>
    <w:p w:rsidR="002514F3" w:rsidRPr="003636A1" w:rsidRDefault="002514F3" w:rsidP="002514F3">
      <w:pPr>
        <w:tabs>
          <w:tab w:val="left" w:pos="5760"/>
        </w:tabs>
        <w:ind w:left="5040"/>
        <w:rPr>
          <w:b/>
          <w:bCs/>
          <w:color w:val="333333"/>
          <w:lang w:val="uk-UA"/>
        </w:rPr>
      </w:pPr>
      <w:r w:rsidRPr="003636A1">
        <w:rPr>
          <w:b/>
          <w:bCs/>
          <w:color w:val="333333"/>
          <w:lang w:val="uk-UA"/>
        </w:rPr>
        <w:t>Головного управління ДПС у Луганській області</w:t>
      </w:r>
    </w:p>
    <w:p w:rsidR="00FF0181" w:rsidRPr="002514F3" w:rsidRDefault="00FF0181">
      <w:pPr>
        <w:rPr>
          <w:lang w:val="uk-UA"/>
        </w:rPr>
      </w:pPr>
      <w:bookmarkStart w:id="0" w:name="_GoBack"/>
      <w:bookmarkEnd w:id="0"/>
    </w:p>
    <w:sectPr w:rsidR="00FF0181" w:rsidRPr="002514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79"/>
    <w:rsid w:val="000A3EFB"/>
    <w:rsid w:val="00101D74"/>
    <w:rsid w:val="001D2980"/>
    <w:rsid w:val="001E0BFF"/>
    <w:rsid w:val="002514F3"/>
    <w:rsid w:val="00345E7D"/>
    <w:rsid w:val="0038175D"/>
    <w:rsid w:val="00414210"/>
    <w:rsid w:val="00493179"/>
    <w:rsid w:val="005A2D18"/>
    <w:rsid w:val="008359F2"/>
    <w:rsid w:val="008B0C76"/>
    <w:rsid w:val="00B147C4"/>
    <w:rsid w:val="00BF07F9"/>
    <w:rsid w:val="00D1561D"/>
    <w:rsid w:val="00DF7A29"/>
    <w:rsid w:val="00E7444E"/>
    <w:rsid w:val="00EC6DA9"/>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1958"/>
  <w15:chartTrackingRefBased/>
  <w15:docId w15:val="{5562E5C5-D6B0-4A9B-A797-D21E90DB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D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5A2D18"/>
    <w:pPr>
      <w:spacing w:before="100" w:beforeAutospacing="1" w:after="100" w:afterAutospacing="1"/>
    </w:pPr>
  </w:style>
  <w:style w:type="paragraph" w:customStyle="1" w:styleId="a4">
    <w:name w:val="Знак Знак Знак Знак Знак Знак Знак Знак Знак Знак Знак Знак Знак Знак Знак Знак Знак Знак"/>
    <w:basedOn w:val="a"/>
    <w:uiPriority w:val="99"/>
    <w:rsid w:val="00101D74"/>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101D74"/>
    <w:rPr>
      <w:rFonts w:ascii="Times New Roman" w:eastAsia="Times New Roman" w:hAnsi="Times New Roman" w:cs="Times New Roman"/>
      <w:sz w:val="24"/>
      <w:szCs w:val="24"/>
      <w:lang w:eastAsia="ru-RU"/>
    </w:rPr>
  </w:style>
  <w:style w:type="character" w:styleId="a5">
    <w:name w:val="Hyperlink"/>
    <w:basedOn w:val="a0"/>
    <w:uiPriority w:val="99"/>
    <w:rsid w:val="00EC6DA9"/>
    <w:rPr>
      <w:rFonts w:cs="Times New Roman"/>
      <w:color w:val="333366"/>
      <w:u w:val="none"/>
      <w:effect w:val="none"/>
    </w:rPr>
  </w:style>
  <w:style w:type="character" w:customStyle="1" w:styleId="apple-converted-space">
    <w:name w:val="apple-converted-space"/>
    <w:basedOn w:val="a0"/>
    <w:uiPriority w:val="99"/>
    <w:rsid w:val="00EC6DA9"/>
    <w:rPr>
      <w:rFonts w:cs="Times New Roman"/>
    </w:rPr>
  </w:style>
  <w:style w:type="character" w:styleId="a6">
    <w:name w:val="Strong"/>
    <w:basedOn w:val="a0"/>
    <w:uiPriority w:val="99"/>
    <w:qFormat/>
    <w:rsid w:val="00BF07F9"/>
    <w:rPr>
      <w:rFonts w:cs="Times New Roman"/>
      <w:b/>
      <w:bCs/>
    </w:rPr>
  </w:style>
  <w:style w:type="paragraph" w:customStyle="1" w:styleId="a7">
    <w:name w:val="a"/>
    <w:basedOn w:val="a"/>
    <w:uiPriority w:val="99"/>
    <w:rsid w:val="00BF07F9"/>
    <w:pPr>
      <w:spacing w:before="100" w:beforeAutospacing="1" w:after="100" w:afterAutospacing="1"/>
    </w:pPr>
  </w:style>
  <w:style w:type="paragraph" w:customStyle="1" w:styleId="acxspmiddle">
    <w:name w:val="acxspmiddle"/>
    <w:basedOn w:val="a"/>
    <w:uiPriority w:val="99"/>
    <w:rsid w:val="00BF07F9"/>
    <w:pPr>
      <w:spacing w:before="100" w:beforeAutospacing="1" w:after="100" w:afterAutospacing="1"/>
    </w:pPr>
  </w:style>
  <w:style w:type="paragraph" w:customStyle="1" w:styleId="acxsplast">
    <w:name w:val="acxsplast"/>
    <w:basedOn w:val="a"/>
    <w:uiPriority w:val="99"/>
    <w:rsid w:val="00BF07F9"/>
    <w:pPr>
      <w:spacing w:before="100" w:beforeAutospacing="1" w:after="100" w:afterAutospacing="1"/>
    </w:pPr>
  </w:style>
  <w:style w:type="paragraph" w:customStyle="1" w:styleId="20">
    <w:name w:val="20"/>
    <w:basedOn w:val="a"/>
    <w:uiPriority w:val="99"/>
    <w:rsid w:val="00BF07F9"/>
    <w:pPr>
      <w:spacing w:before="100" w:beforeAutospacing="1" w:after="100" w:afterAutospacing="1"/>
    </w:pPr>
  </w:style>
  <w:style w:type="paragraph" w:customStyle="1" w:styleId="nospacing">
    <w:name w:val="nospacing"/>
    <w:basedOn w:val="a"/>
    <w:uiPriority w:val="99"/>
    <w:rsid w:val="00DF7A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918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04">
          <w:marLeft w:val="0"/>
          <w:marRight w:val="0"/>
          <w:marTop w:val="0"/>
          <w:marBottom w:val="0"/>
          <w:divBdr>
            <w:top w:val="none" w:sz="0" w:space="0" w:color="auto"/>
            <w:left w:val="none" w:sz="0" w:space="0" w:color="auto"/>
            <w:bottom w:val="none" w:sz="0" w:space="0" w:color="auto"/>
            <w:right w:val="none" w:sz="0" w:space="0" w:color="auto"/>
          </w:divBdr>
        </w:div>
        <w:div w:id="342098761">
          <w:marLeft w:val="0"/>
          <w:marRight w:val="0"/>
          <w:marTop w:val="120"/>
          <w:marBottom w:val="0"/>
          <w:divBdr>
            <w:top w:val="none" w:sz="0" w:space="0" w:color="auto"/>
            <w:left w:val="none" w:sz="0" w:space="0" w:color="auto"/>
            <w:bottom w:val="none" w:sz="0" w:space="0" w:color="auto"/>
            <w:right w:val="none" w:sz="0" w:space="0" w:color="auto"/>
          </w:divBdr>
          <w:divsChild>
            <w:div w:id="612857348">
              <w:marLeft w:val="0"/>
              <w:marRight w:val="0"/>
              <w:marTop w:val="0"/>
              <w:marBottom w:val="0"/>
              <w:divBdr>
                <w:top w:val="none" w:sz="0" w:space="0" w:color="auto"/>
                <w:left w:val="none" w:sz="0" w:space="0" w:color="auto"/>
                <w:bottom w:val="none" w:sz="0" w:space="0" w:color="auto"/>
                <w:right w:val="none" w:sz="0" w:space="0" w:color="auto"/>
              </w:divBdr>
            </w:div>
          </w:divsChild>
        </w:div>
        <w:div w:id="429203882">
          <w:marLeft w:val="0"/>
          <w:marRight w:val="0"/>
          <w:marTop w:val="120"/>
          <w:marBottom w:val="0"/>
          <w:divBdr>
            <w:top w:val="none" w:sz="0" w:space="0" w:color="auto"/>
            <w:left w:val="none" w:sz="0" w:space="0" w:color="auto"/>
            <w:bottom w:val="none" w:sz="0" w:space="0" w:color="auto"/>
            <w:right w:val="none" w:sz="0" w:space="0" w:color="auto"/>
          </w:divBdr>
          <w:divsChild>
            <w:div w:id="2107534147">
              <w:marLeft w:val="0"/>
              <w:marRight w:val="0"/>
              <w:marTop w:val="0"/>
              <w:marBottom w:val="0"/>
              <w:divBdr>
                <w:top w:val="none" w:sz="0" w:space="0" w:color="auto"/>
                <w:left w:val="none" w:sz="0" w:space="0" w:color="auto"/>
                <w:bottom w:val="none" w:sz="0" w:space="0" w:color="auto"/>
                <w:right w:val="none" w:sz="0" w:space="0" w:color="auto"/>
              </w:divBdr>
            </w:div>
          </w:divsChild>
        </w:div>
        <w:div w:id="1336616003">
          <w:marLeft w:val="0"/>
          <w:marRight w:val="0"/>
          <w:marTop w:val="120"/>
          <w:marBottom w:val="0"/>
          <w:divBdr>
            <w:top w:val="none" w:sz="0" w:space="0" w:color="auto"/>
            <w:left w:val="none" w:sz="0" w:space="0" w:color="auto"/>
            <w:bottom w:val="none" w:sz="0" w:space="0" w:color="auto"/>
            <w:right w:val="none" w:sz="0" w:space="0" w:color="auto"/>
          </w:divBdr>
          <w:divsChild>
            <w:div w:id="145633672">
              <w:marLeft w:val="0"/>
              <w:marRight w:val="0"/>
              <w:marTop w:val="0"/>
              <w:marBottom w:val="0"/>
              <w:divBdr>
                <w:top w:val="none" w:sz="0" w:space="0" w:color="auto"/>
                <w:left w:val="none" w:sz="0" w:space="0" w:color="auto"/>
                <w:bottom w:val="none" w:sz="0" w:space="0" w:color="auto"/>
                <w:right w:val="none" w:sz="0" w:space="0" w:color="auto"/>
              </w:divBdr>
            </w:div>
          </w:divsChild>
        </w:div>
        <w:div w:id="2117094666">
          <w:marLeft w:val="0"/>
          <w:marRight w:val="0"/>
          <w:marTop w:val="120"/>
          <w:marBottom w:val="0"/>
          <w:divBdr>
            <w:top w:val="none" w:sz="0" w:space="0" w:color="auto"/>
            <w:left w:val="none" w:sz="0" w:space="0" w:color="auto"/>
            <w:bottom w:val="none" w:sz="0" w:space="0" w:color="auto"/>
            <w:right w:val="none" w:sz="0" w:space="0" w:color="auto"/>
          </w:divBdr>
          <w:divsChild>
            <w:div w:id="783772913">
              <w:marLeft w:val="0"/>
              <w:marRight w:val="0"/>
              <w:marTop w:val="0"/>
              <w:marBottom w:val="0"/>
              <w:divBdr>
                <w:top w:val="none" w:sz="0" w:space="0" w:color="auto"/>
                <w:left w:val="none" w:sz="0" w:space="0" w:color="auto"/>
                <w:bottom w:val="none" w:sz="0" w:space="0" w:color="auto"/>
                <w:right w:val="none" w:sz="0" w:space="0" w:color="auto"/>
              </w:divBdr>
            </w:div>
          </w:divsChild>
        </w:div>
        <w:div w:id="1130124963">
          <w:marLeft w:val="0"/>
          <w:marRight w:val="0"/>
          <w:marTop w:val="12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218</Words>
  <Characters>1245</Characters>
  <Application>Microsoft Office Word</Application>
  <DocSecurity>0</DocSecurity>
  <Lines>10</Lines>
  <Paragraphs>2</Paragraphs>
  <ScaleCrop>false</ScaleCrop>
  <Company>SPecialiST RePack</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19</cp:revision>
  <dcterms:created xsi:type="dcterms:W3CDTF">2020-12-24T11:24:00Z</dcterms:created>
  <dcterms:modified xsi:type="dcterms:W3CDTF">2021-01-25T11:16:00Z</dcterms:modified>
</cp:coreProperties>
</file>