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DF3" w:rsidRPr="009C5DF3" w:rsidRDefault="009C5DF3" w:rsidP="009C5DF3">
      <w:pPr>
        <w:shd w:val="clear" w:color="auto" w:fill="FFFFFF"/>
        <w:spacing w:line="180" w:lineRule="atLeast"/>
        <w:jc w:val="center"/>
        <w:rPr>
          <w:b/>
          <w:color w:val="333333"/>
          <w:sz w:val="22"/>
          <w:szCs w:val="22"/>
        </w:rPr>
      </w:pPr>
      <w:r w:rsidRPr="00C249B2">
        <w:rPr>
          <w:b/>
          <w:color w:val="333333"/>
          <w:sz w:val="22"/>
          <w:szCs w:val="22"/>
          <w:lang w:val="uk-UA"/>
        </w:rPr>
        <w:t>Реєстрація РРО/ПРРО для ФОП, який надає послуги з використанням Інтернет із власної квартири</w:t>
      </w:r>
    </w:p>
    <w:p w:rsidR="009C5DF3" w:rsidRPr="009C5DF3" w:rsidRDefault="009C5DF3" w:rsidP="009C5DF3">
      <w:pPr>
        <w:shd w:val="clear" w:color="auto" w:fill="FFFFFF"/>
        <w:spacing w:line="180" w:lineRule="atLeast"/>
        <w:jc w:val="center"/>
        <w:rPr>
          <w:b/>
          <w:color w:val="333333"/>
          <w:sz w:val="22"/>
          <w:szCs w:val="22"/>
        </w:rPr>
      </w:pPr>
    </w:p>
    <w:p w:rsidR="009C5DF3" w:rsidRPr="00690F3F" w:rsidRDefault="009C5DF3" w:rsidP="009C5DF3">
      <w:pPr>
        <w:pStyle w:val="a3"/>
        <w:shd w:val="clear" w:color="auto" w:fill="FFFFFF"/>
        <w:spacing w:before="0" w:beforeAutospacing="0" w:after="0" w:afterAutospacing="0"/>
        <w:ind w:firstLine="539"/>
        <w:jc w:val="both"/>
        <w:rPr>
          <w:color w:val="333333"/>
          <w:sz w:val="22"/>
          <w:szCs w:val="22"/>
          <w:lang w:val="uk-UA"/>
        </w:rPr>
      </w:pPr>
      <w:r w:rsidRPr="00690F3F">
        <w:rPr>
          <w:color w:val="333333"/>
          <w:sz w:val="22"/>
          <w:szCs w:val="22"/>
          <w:lang w:val="uk-UA"/>
        </w:rPr>
        <w:t xml:space="preserve">Головне управління ДПС у </w:t>
      </w:r>
      <w:r>
        <w:rPr>
          <w:color w:val="333333"/>
          <w:sz w:val="22"/>
          <w:szCs w:val="22"/>
          <w:lang w:val="uk-UA"/>
        </w:rPr>
        <w:t>Луганській</w:t>
      </w:r>
      <w:r w:rsidRPr="00690F3F">
        <w:rPr>
          <w:color w:val="333333"/>
          <w:sz w:val="22"/>
          <w:szCs w:val="22"/>
          <w:lang w:val="uk-UA"/>
        </w:rPr>
        <w:t xml:space="preserve"> області звертає увагу, якщо місце проживання фізичної особи – підприємця (ФОП) є місцем, де провадиться підприємницька діяльність, або воно пов’язане із здійсненням підприємницької діяльності, то ФОП відповідно до вимог п. 63.3 ст. 63 Податкового кодексу України має подати повідомлення про об’єкти оподаткування або об’єкти, пов’язані з оподаткуванням, повідомивши про місце проживання як про об’єкт оподаткування, після чого на такий об’єкт може бути зареєстроване реєстратор розрахункових операцій (РРО) та/або програмний РРО (ПРРО).</w:t>
      </w:r>
    </w:p>
    <w:p w:rsidR="009C5DF3" w:rsidRPr="00690F3F" w:rsidRDefault="009C5DF3" w:rsidP="009C5DF3">
      <w:pPr>
        <w:pStyle w:val="a3"/>
        <w:shd w:val="clear" w:color="auto" w:fill="FFFFFF"/>
        <w:spacing w:before="0" w:beforeAutospacing="0" w:after="0" w:afterAutospacing="0"/>
        <w:ind w:firstLine="539"/>
        <w:jc w:val="both"/>
        <w:rPr>
          <w:color w:val="333333"/>
          <w:sz w:val="22"/>
          <w:szCs w:val="22"/>
          <w:lang w:val="uk-UA"/>
        </w:rPr>
      </w:pPr>
      <w:r w:rsidRPr="00690F3F">
        <w:rPr>
          <w:color w:val="333333"/>
          <w:sz w:val="22"/>
          <w:szCs w:val="22"/>
          <w:lang w:val="uk-UA"/>
        </w:rPr>
        <w:t xml:space="preserve">Нагадуємо, що з 01 січня 2021 року до 01 січня 2022 року РРО та/або ПРРО не застосовуються ФОП, платниками єдиного податку другої – четвертої груп, обсяг доходу яких протягом календарного року не перевищує 220 розмірів мінімальної заробітної плати, встановленої законом на 01 січня податкового (звітного) року </w:t>
      </w:r>
      <w:r w:rsidRPr="00C249B2">
        <w:rPr>
          <w:color w:val="333333"/>
          <w:sz w:val="22"/>
          <w:szCs w:val="22"/>
        </w:rPr>
        <w:t>  </w:t>
      </w:r>
      <w:r w:rsidRPr="00690F3F">
        <w:rPr>
          <w:color w:val="333333"/>
          <w:sz w:val="22"/>
          <w:szCs w:val="22"/>
          <w:lang w:val="uk-UA"/>
        </w:rPr>
        <w:t>(1 320 000 грн), незалежно від обраного виду діяльності,</w:t>
      </w:r>
      <w:r w:rsidRPr="00C249B2">
        <w:rPr>
          <w:rStyle w:val="apple-converted-space"/>
          <w:color w:val="333333"/>
          <w:sz w:val="22"/>
          <w:szCs w:val="22"/>
        </w:rPr>
        <w:t> </w:t>
      </w:r>
      <w:r w:rsidRPr="00690F3F">
        <w:rPr>
          <w:color w:val="333333"/>
          <w:sz w:val="22"/>
          <w:szCs w:val="22"/>
          <w:lang w:val="uk-UA"/>
        </w:rPr>
        <w:t>крім тих, які здійснюють:</w:t>
      </w:r>
    </w:p>
    <w:p w:rsidR="009C5DF3" w:rsidRPr="00C249B2" w:rsidRDefault="009C5DF3" w:rsidP="009C5DF3">
      <w:pPr>
        <w:pStyle w:val="a3"/>
        <w:shd w:val="clear" w:color="auto" w:fill="FFFFFF"/>
        <w:spacing w:before="0" w:beforeAutospacing="0" w:after="0" w:afterAutospacing="0"/>
        <w:ind w:firstLine="539"/>
        <w:jc w:val="both"/>
        <w:rPr>
          <w:color w:val="333333"/>
          <w:sz w:val="22"/>
          <w:szCs w:val="22"/>
        </w:rPr>
      </w:pPr>
      <w:r w:rsidRPr="00C249B2">
        <w:rPr>
          <w:color w:val="333333"/>
          <w:sz w:val="22"/>
          <w:szCs w:val="22"/>
        </w:rPr>
        <w:t xml:space="preserve">► </w:t>
      </w:r>
      <w:proofErr w:type="spellStart"/>
      <w:r w:rsidRPr="00C249B2">
        <w:rPr>
          <w:color w:val="333333"/>
          <w:sz w:val="22"/>
          <w:szCs w:val="22"/>
        </w:rPr>
        <w:t>реалізацію</w:t>
      </w:r>
      <w:proofErr w:type="spellEnd"/>
      <w:r w:rsidRPr="00C249B2">
        <w:rPr>
          <w:color w:val="333333"/>
          <w:sz w:val="22"/>
          <w:szCs w:val="22"/>
        </w:rPr>
        <w:t xml:space="preserve"> </w:t>
      </w:r>
      <w:proofErr w:type="spellStart"/>
      <w:r w:rsidRPr="00C249B2">
        <w:rPr>
          <w:color w:val="333333"/>
          <w:sz w:val="22"/>
          <w:szCs w:val="22"/>
        </w:rPr>
        <w:t>технічно</w:t>
      </w:r>
      <w:proofErr w:type="spellEnd"/>
      <w:r w:rsidRPr="00C249B2">
        <w:rPr>
          <w:color w:val="333333"/>
          <w:sz w:val="22"/>
          <w:szCs w:val="22"/>
        </w:rPr>
        <w:t xml:space="preserve"> </w:t>
      </w:r>
      <w:proofErr w:type="spellStart"/>
      <w:r w:rsidRPr="00C249B2">
        <w:rPr>
          <w:color w:val="333333"/>
          <w:sz w:val="22"/>
          <w:szCs w:val="22"/>
        </w:rPr>
        <w:t>складних</w:t>
      </w:r>
      <w:proofErr w:type="spellEnd"/>
      <w:r w:rsidRPr="00C249B2">
        <w:rPr>
          <w:color w:val="333333"/>
          <w:sz w:val="22"/>
          <w:szCs w:val="22"/>
        </w:rPr>
        <w:t xml:space="preserve"> </w:t>
      </w:r>
      <w:proofErr w:type="spellStart"/>
      <w:r w:rsidRPr="00C249B2">
        <w:rPr>
          <w:color w:val="333333"/>
          <w:sz w:val="22"/>
          <w:szCs w:val="22"/>
        </w:rPr>
        <w:t>побутових</w:t>
      </w:r>
      <w:proofErr w:type="spellEnd"/>
      <w:r w:rsidRPr="00C249B2">
        <w:rPr>
          <w:color w:val="333333"/>
          <w:sz w:val="22"/>
          <w:szCs w:val="22"/>
        </w:rPr>
        <w:t xml:space="preserve"> </w:t>
      </w:r>
      <w:proofErr w:type="spellStart"/>
      <w:r w:rsidRPr="00C249B2">
        <w:rPr>
          <w:color w:val="333333"/>
          <w:sz w:val="22"/>
          <w:szCs w:val="22"/>
        </w:rPr>
        <w:t>товарів</w:t>
      </w:r>
      <w:proofErr w:type="spellEnd"/>
      <w:r w:rsidRPr="00C249B2">
        <w:rPr>
          <w:color w:val="333333"/>
          <w:sz w:val="22"/>
          <w:szCs w:val="22"/>
        </w:rPr>
        <w:t xml:space="preserve">, </w:t>
      </w:r>
      <w:proofErr w:type="spellStart"/>
      <w:r w:rsidRPr="00C249B2">
        <w:rPr>
          <w:color w:val="333333"/>
          <w:sz w:val="22"/>
          <w:szCs w:val="22"/>
        </w:rPr>
        <w:t>що</w:t>
      </w:r>
      <w:proofErr w:type="spellEnd"/>
      <w:r w:rsidRPr="00C249B2">
        <w:rPr>
          <w:color w:val="333333"/>
          <w:sz w:val="22"/>
          <w:szCs w:val="22"/>
        </w:rPr>
        <w:t xml:space="preserve"> </w:t>
      </w:r>
      <w:proofErr w:type="spellStart"/>
      <w:r w:rsidRPr="00C249B2">
        <w:rPr>
          <w:color w:val="333333"/>
          <w:sz w:val="22"/>
          <w:szCs w:val="22"/>
        </w:rPr>
        <w:t>підлягають</w:t>
      </w:r>
      <w:proofErr w:type="spellEnd"/>
      <w:r w:rsidRPr="00C249B2">
        <w:rPr>
          <w:color w:val="333333"/>
          <w:sz w:val="22"/>
          <w:szCs w:val="22"/>
        </w:rPr>
        <w:t xml:space="preserve"> </w:t>
      </w:r>
      <w:proofErr w:type="spellStart"/>
      <w:r w:rsidRPr="00C249B2">
        <w:rPr>
          <w:color w:val="333333"/>
          <w:sz w:val="22"/>
          <w:szCs w:val="22"/>
        </w:rPr>
        <w:t>гарантійному</w:t>
      </w:r>
      <w:proofErr w:type="spellEnd"/>
      <w:r w:rsidRPr="00C249B2">
        <w:rPr>
          <w:color w:val="333333"/>
          <w:sz w:val="22"/>
          <w:szCs w:val="22"/>
        </w:rPr>
        <w:t xml:space="preserve"> ремонту;</w:t>
      </w:r>
    </w:p>
    <w:p w:rsidR="009C5DF3" w:rsidRPr="00C249B2" w:rsidRDefault="009C5DF3" w:rsidP="009C5DF3">
      <w:pPr>
        <w:pStyle w:val="a3"/>
        <w:shd w:val="clear" w:color="auto" w:fill="FFFFFF"/>
        <w:spacing w:before="0" w:beforeAutospacing="0" w:after="0" w:afterAutospacing="0"/>
        <w:ind w:firstLine="539"/>
        <w:jc w:val="both"/>
        <w:rPr>
          <w:color w:val="333333"/>
          <w:sz w:val="22"/>
          <w:szCs w:val="22"/>
        </w:rPr>
      </w:pPr>
      <w:r w:rsidRPr="00C249B2">
        <w:rPr>
          <w:color w:val="333333"/>
          <w:sz w:val="22"/>
          <w:szCs w:val="22"/>
        </w:rPr>
        <w:t xml:space="preserve">► </w:t>
      </w:r>
      <w:proofErr w:type="spellStart"/>
      <w:r w:rsidRPr="00C249B2">
        <w:rPr>
          <w:color w:val="333333"/>
          <w:sz w:val="22"/>
          <w:szCs w:val="22"/>
        </w:rPr>
        <w:t>реалізацію</w:t>
      </w:r>
      <w:proofErr w:type="spellEnd"/>
      <w:r w:rsidRPr="00C249B2">
        <w:rPr>
          <w:color w:val="333333"/>
          <w:sz w:val="22"/>
          <w:szCs w:val="22"/>
        </w:rPr>
        <w:t xml:space="preserve"> </w:t>
      </w:r>
      <w:proofErr w:type="spellStart"/>
      <w:r w:rsidRPr="00C249B2">
        <w:rPr>
          <w:color w:val="333333"/>
          <w:sz w:val="22"/>
          <w:szCs w:val="22"/>
        </w:rPr>
        <w:t>лікарських</w:t>
      </w:r>
      <w:proofErr w:type="spellEnd"/>
      <w:r w:rsidRPr="00C249B2">
        <w:rPr>
          <w:color w:val="333333"/>
          <w:sz w:val="22"/>
          <w:szCs w:val="22"/>
        </w:rPr>
        <w:t xml:space="preserve"> </w:t>
      </w:r>
      <w:proofErr w:type="spellStart"/>
      <w:r w:rsidRPr="00C249B2">
        <w:rPr>
          <w:color w:val="333333"/>
          <w:sz w:val="22"/>
          <w:szCs w:val="22"/>
        </w:rPr>
        <w:t>засобів</w:t>
      </w:r>
      <w:proofErr w:type="spellEnd"/>
      <w:r w:rsidRPr="00C249B2">
        <w:rPr>
          <w:color w:val="333333"/>
          <w:sz w:val="22"/>
          <w:szCs w:val="22"/>
        </w:rPr>
        <w:t xml:space="preserve">, </w:t>
      </w:r>
      <w:proofErr w:type="spellStart"/>
      <w:r w:rsidRPr="00C249B2">
        <w:rPr>
          <w:color w:val="333333"/>
          <w:sz w:val="22"/>
          <w:szCs w:val="22"/>
        </w:rPr>
        <w:t>виробів</w:t>
      </w:r>
      <w:proofErr w:type="spellEnd"/>
      <w:r w:rsidRPr="00C249B2">
        <w:rPr>
          <w:color w:val="333333"/>
          <w:sz w:val="22"/>
          <w:szCs w:val="22"/>
        </w:rPr>
        <w:t xml:space="preserve"> </w:t>
      </w:r>
      <w:proofErr w:type="spellStart"/>
      <w:r w:rsidRPr="00C249B2">
        <w:rPr>
          <w:color w:val="333333"/>
          <w:sz w:val="22"/>
          <w:szCs w:val="22"/>
        </w:rPr>
        <w:t>медичного</w:t>
      </w:r>
      <w:proofErr w:type="spellEnd"/>
      <w:r w:rsidRPr="00C249B2">
        <w:rPr>
          <w:color w:val="333333"/>
          <w:sz w:val="22"/>
          <w:szCs w:val="22"/>
        </w:rPr>
        <w:t xml:space="preserve"> </w:t>
      </w:r>
      <w:proofErr w:type="spellStart"/>
      <w:r w:rsidRPr="00C249B2">
        <w:rPr>
          <w:color w:val="333333"/>
          <w:sz w:val="22"/>
          <w:szCs w:val="22"/>
        </w:rPr>
        <w:t>призначення</w:t>
      </w:r>
      <w:proofErr w:type="spellEnd"/>
      <w:r w:rsidRPr="00C249B2">
        <w:rPr>
          <w:color w:val="333333"/>
          <w:sz w:val="22"/>
          <w:szCs w:val="22"/>
        </w:rPr>
        <w:t xml:space="preserve"> та </w:t>
      </w:r>
      <w:proofErr w:type="spellStart"/>
      <w:r w:rsidRPr="00C249B2">
        <w:rPr>
          <w:color w:val="333333"/>
          <w:sz w:val="22"/>
          <w:szCs w:val="22"/>
        </w:rPr>
        <w:t>надання</w:t>
      </w:r>
      <w:proofErr w:type="spellEnd"/>
      <w:r w:rsidRPr="00C249B2">
        <w:rPr>
          <w:color w:val="333333"/>
          <w:sz w:val="22"/>
          <w:szCs w:val="22"/>
        </w:rPr>
        <w:t xml:space="preserve"> </w:t>
      </w:r>
      <w:proofErr w:type="spellStart"/>
      <w:r w:rsidRPr="00C249B2">
        <w:rPr>
          <w:color w:val="333333"/>
          <w:sz w:val="22"/>
          <w:szCs w:val="22"/>
        </w:rPr>
        <w:t>платних</w:t>
      </w:r>
      <w:proofErr w:type="spellEnd"/>
      <w:r w:rsidRPr="00C249B2">
        <w:rPr>
          <w:color w:val="333333"/>
          <w:sz w:val="22"/>
          <w:szCs w:val="22"/>
        </w:rPr>
        <w:t xml:space="preserve"> </w:t>
      </w:r>
      <w:proofErr w:type="spellStart"/>
      <w:r w:rsidRPr="00C249B2">
        <w:rPr>
          <w:color w:val="333333"/>
          <w:sz w:val="22"/>
          <w:szCs w:val="22"/>
        </w:rPr>
        <w:t>послуг</w:t>
      </w:r>
      <w:proofErr w:type="spellEnd"/>
      <w:r w:rsidRPr="00C249B2">
        <w:rPr>
          <w:color w:val="333333"/>
          <w:sz w:val="22"/>
          <w:szCs w:val="22"/>
        </w:rPr>
        <w:t xml:space="preserve"> у </w:t>
      </w:r>
      <w:proofErr w:type="spellStart"/>
      <w:r w:rsidRPr="00C249B2">
        <w:rPr>
          <w:color w:val="333333"/>
          <w:sz w:val="22"/>
          <w:szCs w:val="22"/>
        </w:rPr>
        <w:t>сфері</w:t>
      </w:r>
      <w:proofErr w:type="spellEnd"/>
      <w:r w:rsidRPr="00C249B2">
        <w:rPr>
          <w:color w:val="333333"/>
          <w:sz w:val="22"/>
          <w:szCs w:val="22"/>
        </w:rPr>
        <w:t xml:space="preserve"> </w:t>
      </w:r>
      <w:proofErr w:type="spellStart"/>
      <w:r w:rsidRPr="00C249B2">
        <w:rPr>
          <w:color w:val="333333"/>
          <w:sz w:val="22"/>
          <w:szCs w:val="22"/>
        </w:rPr>
        <w:t>охорони</w:t>
      </w:r>
      <w:proofErr w:type="spellEnd"/>
      <w:r w:rsidRPr="00C249B2">
        <w:rPr>
          <w:color w:val="333333"/>
          <w:sz w:val="22"/>
          <w:szCs w:val="22"/>
        </w:rPr>
        <w:t xml:space="preserve"> </w:t>
      </w:r>
      <w:proofErr w:type="spellStart"/>
      <w:r w:rsidRPr="00C249B2">
        <w:rPr>
          <w:color w:val="333333"/>
          <w:sz w:val="22"/>
          <w:szCs w:val="22"/>
        </w:rPr>
        <w:t>здоров'я</w:t>
      </w:r>
      <w:proofErr w:type="spellEnd"/>
      <w:r w:rsidRPr="00C249B2">
        <w:rPr>
          <w:color w:val="333333"/>
          <w:sz w:val="22"/>
          <w:szCs w:val="22"/>
        </w:rPr>
        <w:t>;</w:t>
      </w:r>
    </w:p>
    <w:p w:rsidR="009C5DF3" w:rsidRPr="00C249B2" w:rsidRDefault="009C5DF3" w:rsidP="009C5DF3">
      <w:pPr>
        <w:pStyle w:val="a3"/>
        <w:shd w:val="clear" w:color="auto" w:fill="FFFFFF"/>
        <w:spacing w:before="0" w:beforeAutospacing="0" w:after="0" w:afterAutospacing="0"/>
        <w:ind w:firstLine="539"/>
        <w:jc w:val="both"/>
        <w:rPr>
          <w:color w:val="333333"/>
          <w:sz w:val="22"/>
          <w:szCs w:val="22"/>
        </w:rPr>
      </w:pPr>
      <w:r w:rsidRPr="00C249B2">
        <w:rPr>
          <w:color w:val="333333"/>
          <w:sz w:val="22"/>
          <w:szCs w:val="22"/>
        </w:rPr>
        <w:t xml:space="preserve">► </w:t>
      </w:r>
      <w:proofErr w:type="spellStart"/>
      <w:r w:rsidRPr="00C249B2">
        <w:rPr>
          <w:color w:val="333333"/>
          <w:sz w:val="22"/>
          <w:szCs w:val="22"/>
        </w:rPr>
        <w:t>реалізацію</w:t>
      </w:r>
      <w:proofErr w:type="spellEnd"/>
      <w:r w:rsidRPr="00C249B2">
        <w:rPr>
          <w:color w:val="333333"/>
          <w:sz w:val="22"/>
          <w:szCs w:val="22"/>
        </w:rPr>
        <w:t xml:space="preserve"> </w:t>
      </w:r>
      <w:proofErr w:type="spellStart"/>
      <w:r w:rsidRPr="00C249B2">
        <w:rPr>
          <w:color w:val="333333"/>
          <w:sz w:val="22"/>
          <w:szCs w:val="22"/>
        </w:rPr>
        <w:t>ювелірних</w:t>
      </w:r>
      <w:proofErr w:type="spellEnd"/>
      <w:r w:rsidRPr="00C249B2">
        <w:rPr>
          <w:color w:val="333333"/>
          <w:sz w:val="22"/>
          <w:szCs w:val="22"/>
        </w:rPr>
        <w:t xml:space="preserve"> та </w:t>
      </w:r>
      <w:proofErr w:type="spellStart"/>
      <w:r w:rsidRPr="00C249B2">
        <w:rPr>
          <w:color w:val="333333"/>
          <w:sz w:val="22"/>
          <w:szCs w:val="22"/>
        </w:rPr>
        <w:t>побутових</w:t>
      </w:r>
      <w:proofErr w:type="spellEnd"/>
      <w:r w:rsidRPr="00C249B2">
        <w:rPr>
          <w:color w:val="333333"/>
          <w:sz w:val="22"/>
          <w:szCs w:val="22"/>
        </w:rPr>
        <w:t xml:space="preserve"> </w:t>
      </w:r>
      <w:proofErr w:type="spellStart"/>
      <w:r w:rsidRPr="00C249B2">
        <w:rPr>
          <w:color w:val="333333"/>
          <w:sz w:val="22"/>
          <w:szCs w:val="22"/>
        </w:rPr>
        <w:t>виробів</w:t>
      </w:r>
      <w:proofErr w:type="spellEnd"/>
      <w:r w:rsidRPr="00C249B2">
        <w:rPr>
          <w:color w:val="333333"/>
          <w:sz w:val="22"/>
          <w:szCs w:val="22"/>
        </w:rPr>
        <w:t xml:space="preserve"> з </w:t>
      </w:r>
      <w:proofErr w:type="spellStart"/>
      <w:r w:rsidRPr="00C249B2">
        <w:rPr>
          <w:color w:val="333333"/>
          <w:sz w:val="22"/>
          <w:szCs w:val="22"/>
        </w:rPr>
        <w:t>дорогоцінних</w:t>
      </w:r>
      <w:proofErr w:type="spellEnd"/>
      <w:r w:rsidRPr="00C249B2">
        <w:rPr>
          <w:color w:val="333333"/>
          <w:sz w:val="22"/>
          <w:szCs w:val="22"/>
        </w:rPr>
        <w:t xml:space="preserve"> </w:t>
      </w:r>
      <w:proofErr w:type="spellStart"/>
      <w:r w:rsidRPr="00C249B2">
        <w:rPr>
          <w:color w:val="333333"/>
          <w:sz w:val="22"/>
          <w:szCs w:val="22"/>
        </w:rPr>
        <w:t>металів</w:t>
      </w:r>
      <w:proofErr w:type="spellEnd"/>
      <w:r w:rsidRPr="00C249B2">
        <w:rPr>
          <w:color w:val="333333"/>
          <w:sz w:val="22"/>
          <w:szCs w:val="22"/>
        </w:rPr>
        <w:t xml:space="preserve">, </w:t>
      </w:r>
      <w:proofErr w:type="spellStart"/>
      <w:r w:rsidRPr="00C249B2">
        <w:rPr>
          <w:color w:val="333333"/>
          <w:sz w:val="22"/>
          <w:szCs w:val="22"/>
        </w:rPr>
        <w:t>дорогоцінного</w:t>
      </w:r>
      <w:proofErr w:type="spellEnd"/>
      <w:r w:rsidRPr="00C249B2">
        <w:rPr>
          <w:color w:val="333333"/>
          <w:sz w:val="22"/>
          <w:szCs w:val="22"/>
        </w:rPr>
        <w:t xml:space="preserve"> </w:t>
      </w:r>
      <w:proofErr w:type="spellStart"/>
      <w:r w:rsidRPr="00C249B2">
        <w:rPr>
          <w:color w:val="333333"/>
          <w:sz w:val="22"/>
          <w:szCs w:val="22"/>
        </w:rPr>
        <w:t>каміння</w:t>
      </w:r>
      <w:proofErr w:type="spellEnd"/>
      <w:r w:rsidRPr="00C249B2">
        <w:rPr>
          <w:color w:val="333333"/>
          <w:sz w:val="22"/>
          <w:szCs w:val="22"/>
        </w:rPr>
        <w:t xml:space="preserve">, </w:t>
      </w:r>
      <w:proofErr w:type="spellStart"/>
      <w:r w:rsidRPr="00C249B2">
        <w:rPr>
          <w:color w:val="333333"/>
          <w:sz w:val="22"/>
          <w:szCs w:val="22"/>
        </w:rPr>
        <w:t>дорогоцінного</w:t>
      </w:r>
      <w:proofErr w:type="spellEnd"/>
      <w:r w:rsidRPr="00C249B2">
        <w:rPr>
          <w:color w:val="333333"/>
          <w:sz w:val="22"/>
          <w:szCs w:val="22"/>
        </w:rPr>
        <w:t xml:space="preserve"> </w:t>
      </w:r>
      <w:proofErr w:type="spellStart"/>
      <w:r w:rsidRPr="00C249B2">
        <w:rPr>
          <w:color w:val="333333"/>
          <w:sz w:val="22"/>
          <w:szCs w:val="22"/>
        </w:rPr>
        <w:t>каміння</w:t>
      </w:r>
      <w:proofErr w:type="spellEnd"/>
      <w:r w:rsidRPr="00C249B2">
        <w:rPr>
          <w:color w:val="333333"/>
          <w:sz w:val="22"/>
          <w:szCs w:val="22"/>
        </w:rPr>
        <w:t xml:space="preserve"> органогенного </w:t>
      </w:r>
      <w:proofErr w:type="spellStart"/>
      <w:r w:rsidRPr="00C249B2">
        <w:rPr>
          <w:color w:val="333333"/>
          <w:sz w:val="22"/>
          <w:szCs w:val="22"/>
        </w:rPr>
        <w:t>утворення</w:t>
      </w:r>
      <w:proofErr w:type="spellEnd"/>
      <w:r w:rsidRPr="00C249B2">
        <w:rPr>
          <w:color w:val="333333"/>
          <w:sz w:val="22"/>
          <w:szCs w:val="22"/>
        </w:rPr>
        <w:t xml:space="preserve"> та </w:t>
      </w:r>
      <w:proofErr w:type="spellStart"/>
      <w:r w:rsidRPr="00C249B2">
        <w:rPr>
          <w:color w:val="333333"/>
          <w:sz w:val="22"/>
          <w:szCs w:val="22"/>
        </w:rPr>
        <w:t>напівдорогоцінного</w:t>
      </w:r>
      <w:proofErr w:type="spellEnd"/>
      <w:r w:rsidRPr="00C249B2">
        <w:rPr>
          <w:color w:val="333333"/>
          <w:sz w:val="22"/>
          <w:szCs w:val="22"/>
        </w:rPr>
        <w:t xml:space="preserve"> </w:t>
      </w:r>
      <w:proofErr w:type="spellStart"/>
      <w:r w:rsidRPr="00C249B2">
        <w:rPr>
          <w:color w:val="333333"/>
          <w:sz w:val="22"/>
          <w:szCs w:val="22"/>
        </w:rPr>
        <w:t>каміння</w:t>
      </w:r>
      <w:proofErr w:type="spellEnd"/>
      <w:r w:rsidRPr="00C249B2">
        <w:rPr>
          <w:color w:val="333333"/>
          <w:sz w:val="22"/>
          <w:szCs w:val="22"/>
        </w:rPr>
        <w:t>.</w:t>
      </w:r>
    </w:p>
    <w:p w:rsidR="009C5DF3" w:rsidRPr="00C249B2" w:rsidRDefault="009C5DF3" w:rsidP="009C5DF3">
      <w:pPr>
        <w:pStyle w:val="a3"/>
        <w:shd w:val="clear" w:color="auto" w:fill="FFFFFF"/>
        <w:spacing w:before="0" w:beforeAutospacing="0" w:after="0" w:afterAutospacing="0"/>
        <w:ind w:firstLine="539"/>
        <w:jc w:val="both"/>
        <w:rPr>
          <w:color w:val="333333"/>
          <w:sz w:val="22"/>
          <w:szCs w:val="22"/>
        </w:rPr>
      </w:pPr>
      <w:r w:rsidRPr="00C249B2">
        <w:rPr>
          <w:color w:val="333333"/>
          <w:sz w:val="22"/>
          <w:szCs w:val="22"/>
        </w:rPr>
        <w:t xml:space="preserve">Для </w:t>
      </w:r>
      <w:proofErr w:type="spellStart"/>
      <w:r w:rsidRPr="00C249B2">
        <w:rPr>
          <w:color w:val="333333"/>
          <w:sz w:val="22"/>
          <w:szCs w:val="22"/>
        </w:rPr>
        <w:t>вищезазначених</w:t>
      </w:r>
      <w:proofErr w:type="spellEnd"/>
      <w:r w:rsidRPr="00C249B2">
        <w:rPr>
          <w:color w:val="333333"/>
          <w:sz w:val="22"/>
          <w:szCs w:val="22"/>
        </w:rPr>
        <w:t xml:space="preserve"> </w:t>
      </w:r>
      <w:proofErr w:type="spellStart"/>
      <w:r w:rsidRPr="00C249B2">
        <w:rPr>
          <w:color w:val="333333"/>
          <w:sz w:val="22"/>
          <w:szCs w:val="22"/>
        </w:rPr>
        <w:t>видів</w:t>
      </w:r>
      <w:proofErr w:type="spellEnd"/>
      <w:r w:rsidRPr="00C249B2">
        <w:rPr>
          <w:color w:val="333333"/>
          <w:sz w:val="22"/>
          <w:szCs w:val="22"/>
        </w:rPr>
        <w:t xml:space="preserve"> </w:t>
      </w:r>
      <w:proofErr w:type="spellStart"/>
      <w:r w:rsidRPr="00C249B2">
        <w:rPr>
          <w:color w:val="333333"/>
          <w:sz w:val="22"/>
          <w:szCs w:val="22"/>
        </w:rPr>
        <w:t>діяльності</w:t>
      </w:r>
      <w:proofErr w:type="spellEnd"/>
      <w:r w:rsidRPr="00C249B2">
        <w:rPr>
          <w:color w:val="333333"/>
          <w:sz w:val="22"/>
          <w:szCs w:val="22"/>
        </w:rPr>
        <w:t xml:space="preserve"> </w:t>
      </w:r>
      <w:proofErr w:type="spellStart"/>
      <w:r w:rsidRPr="00C249B2">
        <w:rPr>
          <w:color w:val="333333"/>
          <w:sz w:val="22"/>
          <w:szCs w:val="22"/>
        </w:rPr>
        <w:t>застосування</w:t>
      </w:r>
      <w:proofErr w:type="spellEnd"/>
      <w:r w:rsidRPr="00C249B2">
        <w:rPr>
          <w:color w:val="333333"/>
          <w:sz w:val="22"/>
          <w:szCs w:val="22"/>
        </w:rPr>
        <w:t xml:space="preserve"> РРО/ПРРО є </w:t>
      </w:r>
      <w:proofErr w:type="spellStart"/>
      <w:r w:rsidRPr="00C249B2">
        <w:rPr>
          <w:color w:val="333333"/>
          <w:sz w:val="22"/>
          <w:szCs w:val="22"/>
        </w:rPr>
        <w:t>обов’язковим</w:t>
      </w:r>
      <w:proofErr w:type="spellEnd"/>
      <w:r w:rsidRPr="00C249B2">
        <w:rPr>
          <w:color w:val="333333"/>
          <w:sz w:val="22"/>
          <w:szCs w:val="22"/>
        </w:rPr>
        <w:t>.</w:t>
      </w:r>
    </w:p>
    <w:p w:rsidR="009C5DF3" w:rsidRPr="00C249B2" w:rsidRDefault="009C5DF3" w:rsidP="009C5DF3">
      <w:pPr>
        <w:pStyle w:val="a3"/>
        <w:shd w:val="clear" w:color="auto" w:fill="FFFFFF"/>
        <w:spacing w:before="0" w:beforeAutospacing="0" w:after="0" w:afterAutospacing="0"/>
        <w:ind w:firstLine="539"/>
        <w:jc w:val="both"/>
        <w:rPr>
          <w:color w:val="333333"/>
          <w:sz w:val="22"/>
          <w:szCs w:val="22"/>
        </w:rPr>
      </w:pPr>
      <w:r w:rsidRPr="00C249B2">
        <w:rPr>
          <w:color w:val="333333"/>
          <w:sz w:val="22"/>
          <w:szCs w:val="22"/>
        </w:rPr>
        <w:t xml:space="preserve">При </w:t>
      </w:r>
      <w:proofErr w:type="spellStart"/>
      <w:r w:rsidRPr="00C249B2">
        <w:rPr>
          <w:color w:val="333333"/>
          <w:sz w:val="22"/>
          <w:szCs w:val="22"/>
        </w:rPr>
        <w:t>цьому</w:t>
      </w:r>
      <w:proofErr w:type="spellEnd"/>
      <w:r w:rsidRPr="00C249B2">
        <w:rPr>
          <w:color w:val="333333"/>
          <w:sz w:val="22"/>
          <w:szCs w:val="22"/>
        </w:rPr>
        <w:t xml:space="preserve">, </w:t>
      </w:r>
      <w:proofErr w:type="spellStart"/>
      <w:r w:rsidRPr="00C249B2">
        <w:rPr>
          <w:color w:val="333333"/>
          <w:sz w:val="22"/>
          <w:szCs w:val="22"/>
        </w:rPr>
        <w:t>відповідно</w:t>
      </w:r>
      <w:proofErr w:type="spellEnd"/>
      <w:r w:rsidRPr="00C249B2">
        <w:rPr>
          <w:color w:val="333333"/>
          <w:sz w:val="22"/>
          <w:szCs w:val="22"/>
        </w:rPr>
        <w:t xml:space="preserve"> до ст. 9 Закону </w:t>
      </w:r>
      <w:proofErr w:type="spellStart"/>
      <w:r w:rsidRPr="00C249B2">
        <w:rPr>
          <w:color w:val="333333"/>
          <w:sz w:val="22"/>
          <w:szCs w:val="22"/>
        </w:rPr>
        <w:t>України</w:t>
      </w:r>
      <w:proofErr w:type="spellEnd"/>
      <w:r w:rsidRPr="00C249B2">
        <w:rPr>
          <w:color w:val="333333"/>
          <w:sz w:val="22"/>
          <w:szCs w:val="22"/>
        </w:rPr>
        <w:t xml:space="preserve"> «Про </w:t>
      </w:r>
      <w:proofErr w:type="spellStart"/>
      <w:r w:rsidRPr="00C249B2">
        <w:rPr>
          <w:color w:val="333333"/>
          <w:sz w:val="22"/>
          <w:szCs w:val="22"/>
        </w:rPr>
        <w:t>застосування</w:t>
      </w:r>
      <w:proofErr w:type="spellEnd"/>
      <w:r w:rsidRPr="00C249B2">
        <w:rPr>
          <w:color w:val="333333"/>
          <w:sz w:val="22"/>
          <w:szCs w:val="22"/>
        </w:rPr>
        <w:t xml:space="preserve"> </w:t>
      </w:r>
      <w:proofErr w:type="spellStart"/>
      <w:r w:rsidRPr="00C249B2">
        <w:rPr>
          <w:color w:val="333333"/>
          <w:sz w:val="22"/>
          <w:szCs w:val="22"/>
        </w:rPr>
        <w:t>реєстраторів</w:t>
      </w:r>
      <w:proofErr w:type="spellEnd"/>
      <w:r w:rsidRPr="00C249B2">
        <w:rPr>
          <w:color w:val="333333"/>
          <w:sz w:val="22"/>
          <w:szCs w:val="22"/>
        </w:rPr>
        <w:t xml:space="preserve"> </w:t>
      </w:r>
      <w:proofErr w:type="spellStart"/>
      <w:r w:rsidRPr="00C249B2">
        <w:rPr>
          <w:color w:val="333333"/>
          <w:sz w:val="22"/>
          <w:szCs w:val="22"/>
        </w:rPr>
        <w:t>розрахункових</w:t>
      </w:r>
      <w:proofErr w:type="spellEnd"/>
      <w:r w:rsidRPr="00C249B2">
        <w:rPr>
          <w:color w:val="333333"/>
          <w:sz w:val="22"/>
          <w:szCs w:val="22"/>
        </w:rPr>
        <w:t xml:space="preserve"> </w:t>
      </w:r>
      <w:proofErr w:type="spellStart"/>
      <w:r w:rsidRPr="00C249B2">
        <w:rPr>
          <w:color w:val="333333"/>
          <w:sz w:val="22"/>
          <w:szCs w:val="22"/>
        </w:rPr>
        <w:t>операцій</w:t>
      </w:r>
      <w:proofErr w:type="spellEnd"/>
      <w:r w:rsidRPr="00C249B2">
        <w:rPr>
          <w:color w:val="333333"/>
          <w:sz w:val="22"/>
          <w:szCs w:val="22"/>
        </w:rPr>
        <w:t xml:space="preserve"> у </w:t>
      </w:r>
      <w:proofErr w:type="spellStart"/>
      <w:r w:rsidRPr="00C249B2">
        <w:rPr>
          <w:color w:val="333333"/>
          <w:sz w:val="22"/>
          <w:szCs w:val="22"/>
        </w:rPr>
        <w:t>сфері</w:t>
      </w:r>
      <w:proofErr w:type="spellEnd"/>
      <w:r w:rsidRPr="00C249B2">
        <w:rPr>
          <w:color w:val="333333"/>
          <w:sz w:val="22"/>
          <w:szCs w:val="22"/>
        </w:rPr>
        <w:t xml:space="preserve"> </w:t>
      </w:r>
      <w:proofErr w:type="spellStart"/>
      <w:r w:rsidRPr="00C249B2">
        <w:rPr>
          <w:color w:val="333333"/>
          <w:sz w:val="22"/>
          <w:szCs w:val="22"/>
        </w:rPr>
        <w:t>торгівлі</w:t>
      </w:r>
      <w:proofErr w:type="spellEnd"/>
      <w:r w:rsidRPr="00C249B2">
        <w:rPr>
          <w:color w:val="333333"/>
          <w:sz w:val="22"/>
          <w:szCs w:val="22"/>
        </w:rPr>
        <w:t xml:space="preserve">, </w:t>
      </w:r>
      <w:proofErr w:type="spellStart"/>
      <w:r w:rsidRPr="00C249B2">
        <w:rPr>
          <w:color w:val="333333"/>
          <w:sz w:val="22"/>
          <w:szCs w:val="22"/>
        </w:rPr>
        <w:t>громадського</w:t>
      </w:r>
      <w:proofErr w:type="spellEnd"/>
      <w:r w:rsidRPr="00C249B2">
        <w:rPr>
          <w:color w:val="333333"/>
          <w:sz w:val="22"/>
          <w:szCs w:val="22"/>
        </w:rPr>
        <w:t xml:space="preserve"> </w:t>
      </w:r>
      <w:proofErr w:type="spellStart"/>
      <w:r w:rsidRPr="00C249B2">
        <w:rPr>
          <w:color w:val="333333"/>
          <w:sz w:val="22"/>
          <w:szCs w:val="22"/>
        </w:rPr>
        <w:t>харчування</w:t>
      </w:r>
      <w:proofErr w:type="spellEnd"/>
      <w:r w:rsidRPr="00C249B2">
        <w:rPr>
          <w:color w:val="333333"/>
          <w:sz w:val="22"/>
          <w:szCs w:val="22"/>
        </w:rPr>
        <w:t xml:space="preserve"> та </w:t>
      </w:r>
      <w:proofErr w:type="spellStart"/>
      <w:r w:rsidRPr="00C249B2">
        <w:rPr>
          <w:color w:val="333333"/>
          <w:sz w:val="22"/>
          <w:szCs w:val="22"/>
        </w:rPr>
        <w:t>послуг</w:t>
      </w:r>
      <w:proofErr w:type="spellEnd"/>
      <w:r w:rsidRPr="00C249B2">
        <w:rPr>
          <w:color w:val="333333"/>
          <w:sz w:val="22"/>
          <w:szCs w:val="22"/>
        </w:rPr>
        <w:t xml:space="preserve">» </w:t>
      </w:r>
      <w:proofErr w:type="spellStart"/>
      <w:r w:rsidRPr="00C249B2">
        <w:rPr>
          <w:color w:val="333333"/>
          <w:sz w:val="22"/>
          <w:szCs w:val="22"/>
        </w:rPr>
        <w:t>від</w:t>
      </w:r>
      <w:proofErr w:type="spellEnd"/>
      <w:r w:rsidRPr="00C249B2">
        <w:rPr>
          <w:color w:val="333333"/>
          <w:sz w:val="22"/>
          <w:szCs w:val="22"/>
        </w:rPr>
        <w:t xml:space="preserve"> 06 </w:t>
      </w:r>
      <w:proofErr w:type="spellStart"/>
      <w:r w:rsidRPr="00C249B2">
        <w:rPr>
          <w:color w:val="333333"/>
          <w:sz w:val="22"/>
          <w:szCs w:val="22"/>
        </w:rPr>
        <w:t>липня</w:t>
      </w:r>
      <w:proofErr w:type="spellEnd"/>
      <w:r w:rsidRPr="00C249B2">
        <w:rPr>
          <w:color w:val="333333"/>
          <w:sz w:val="22"/>
          <w:szCs w:val="22"/>
        </w:rPr>
        <w:t xml:space="preserve"> 1995 року № 265/95-ВР </w:t>
      </w:r>
      <w:proofErr w:type="spellStart"/>
      <w:r w:rsidRPr="00C249B2">
        <w:rPr>
          <w:color w:val="333333"/>
          <w:sz w:val="22"/>
          <w:szCs w:val="22"/>
        </w:rPr>
        <w:t>із</w:t>
      </w:r>
      <w:proofErr w:type="spellEnd"/>
      <w:r w:rsidRPr="00C249B2">
        <w:rPr>
          <w:color w:val="333333"/>
          <w:sz w:val="22"/>
          <w:szCs w:val="22"/>
        </w:rPr>
        <w:t xml:space="preserve"> </w:t>
      </w:r>
      <w:proofErr w:type="spellStart"/>
      <w:r w:rsidRPr="00C249B2">
        <w:rPr>
          <w:color w:val="333333"/>
          <w:sz w:val="22"/>
          <w:szCs w:val="22"/>
        </w:rPr>
        <w:t>змінами</w:t>
      </w:r>
      <w:proofErr w:type="spellEnd"/>
      <w:r w:rsidRPr="00C249B2">
        <w:rPr>
          <w:color w:val="333333"/>
          <w:sz w:val="22"/>
          <w:szCs w:val="22"/>
        </w:rPr>
        <w:t xml:space="preserve"> та </w:t>
      </w:r>
      <w:proofErr w:type="spellStart"/>
      <w:r w:rsidRPr="00C249B2">
        <w:rPr>
          <w:color w:val="333333"/>
          <w:sz w:val="22"/>
          <w:szCs w:val="22"/>
        </w:rPr>
        <w:t>доповненнями</w:t>
      </w:r>
      <w:proofErr w:type="spellEnd"/>
      <w:r w:rsidRPr="00C249B2">
        <w:rPr>
          <w:color w:val="333333"/>
          <w:sz w:val="22"/>
          <w:szCs w:val="22"/>
        </w:rPr>
        <w:t xml:space="preserve"> </w:t>
      </w:r>
      <w:proofErr w:type="spellStart"/>
      <w:r w:rsidRPr="00C249B2">
        <w:rPr>
          <w:color w:val="333333"/>
          <w:sz w:val="22"/>
          <w:szCs w:val="22"/>
        </w:rPr>
        <w:t>передбачено</w:t>
      </w:r>
      <w:proofErr w:type="spellEnd"/>
      <w:r w:rsidRPr="00C249B2">
        <w:rPr>
          <w:color w:val="333333"/>
          <w:sz w:val="22"/>
          <w:szCs w:val="22"/>
        </w:rPr>
        <w:t xml:space="preserve">, </w:t>
      </w:r>
      <w:proofErr w:type="spellStart"/>
      <w:r w:rsidRPr="00C249B2">
        <w:rPr>
          <w:color w:val="333333"/>
          <w:sz w:val="22"/>
          <w:szCs w:val="22"/>
        </w:rPr>
        <w:t>що</w:t>
      </w:r>
      <w:proofErr w:type="spellEnd"/>
      <w:r w:rsidRPr="00C249B2">
        <w:rPr>
          <w:color w:val="333333"/>
          <w:sz w:val="22"/>
          <w:szCs w:val="22"/>
        </w:rPr>
        <w:t xml:space="preserve"> РРО/ПРРО не </w:t>
      </w:r>
      <w:proofErr w:type="spellStart"/>
      <w:r w:rsidRPr="00C249B2">
        <w:rPr>
          <w:color w:val="333333"/>
          <w:sz w:val="22"/>
          <w:szCs w:val="22"/>
        </w:rPr>
        <w:t>застосовується</w:t>
      </w:r>
      <w:proofErr w:type="spellEnd"/>
      <w:r w:rsidRPr="00C249B2">
        <w:rPr>
          <w:color w:val="333333"/>
          <w:sz w:val="22"/>
          <w:szCs w:val="22"/>
        </w:rPr>
        <w:t xml:space="preserve"> у </w:t>
      </w:r>
      <w:proofErr w:type="spellStart"/>
      <w:r w:rsidRPr="00C249B2">
        <w:rPr>
          <w:color w:val="333333"/>
          <w:sz w:val="22"/>
          <w:szCs w:val="22"/>
        </w:rPr>
        <w:t>разі</w:t>
      </w:r>
      <w:proofErr w:type="spellEnd"/>
      <w:r w:rsidRPr="00C249B2">
        <w:rPr>
          <w:color w:val="333333"/>
          <w:sz w:val="22"/>
          <w:szCs w:val="22"/>
        </w:rPr>
        <w:t xml:space="preserve"> </w:t>
      </w:r>
      <w:proofErr w:type="spellStart"/>
      <w:r w:rsidRPr="00C249B2">
        <w:rPr>
          <w:color w:val="333333"/>
          <w:sz w:val="22"/>
          <w:szCs w:val="22"/>
        </w:rPr>
        <w:t>здійснення</w:t>
      </w:r>
      <w:proofErr w:type="spellEnd"/>
      <w:r w:rsidRPr="00C249B2">
        <w:rPr>
          <w:color w:val="333333"/>
          <w:sz w:val="22"/>
          <w:szCs w:val="22"/>
        </w:rPr>
        <w:t xml:space="preserve"> </w:t>
      </w:r>
      <w:proofErr w:type="spellStart"/>
      <w:r w:rsidRPr="00C249B2">
        <w:rPr>
          <w:color w:val="333333"/>
          <w:sz w:val="22"/>
          <w:szCs w:val="22"/>
        </w:rPr>
        <w:t>розрахунків</w:t>
      </w:r>
      <w:proofErr w:type="spellEnd"/>
      <w:r w:rsidRPr="00C249B2">
        <w:rPr>
          <w:color w:val="333333"/>
          <w:sz w:val="22"/>
          <w:szCs w:val="22"/>
        </w:rPr>
        <w:t xml:space="preserve"> за </w:t>
      </w:r>
      <w:proofErr w:type="spellStart"/>
      <w:r w:rsidRPr="00C249B2">
        <w:rPr>
          <w:color w:val="333333"/>
          <w:sz w:val="22"/>
          <w:szCs w:val="22"/>
        </w:rPr>
        <w:t>надані</w:t>
      </w:r>
      <w:proofErr w:type="spellEnd"/>
      <w:r w:rsidRPr="00C249B2">
        <w:rPr>
          <w:color w:val="333333"/>
          <w:sz w:val="22"/>
          <w:szCs w:val="22"/>
        </w:rPr>
        <w:t xml:space="preserve"> </w:t>
      </w:r>
      <w:proofErr w:type="spellStart"/>
      <w:r w:rsidRPr="00C249B2">
        <w:rPr>
          <w:color w:val="333333"/>
          <w:sz w:val="22"/>
          <w:szCs w:val="22"/>
        </w:rPr>
        <w:t>платні</w:t>
      </w:r>
      <w:proofErr w:type="spellEnd"/>
      <w:r w:rsidRPr="00C249B2">
        <w:rPr>
          <w:color w:val="333333"/>
          <w:sz w:val="22"/>
          <w:szCs w:val="22"/>
        </w:rPr>
        <w:t xml:space="preserve"> </w:t>
      </w:r>
      <w:proofErr w:type="spellStart"/>
      <w:r w:rsidRPr="00C249B2">
        <w:rPr>
          <w:color w:val="333333"/>
          <w:sz w:val="22"/>
          <w:szCs w:val="22"/>
        </w:rPr>
        <w:t>послуги</w:t>
      </w:r>
      <w:proofErr w:type="spellEnd"/>
      <w:r w:rsidRPr="00C249B2">
        <w:rPr>
          <w:color w:val="333333"/>
          <w:sz w:val="22"/>
          <w:szCs w:val="22"/>
        </w:rPr>
        <w:t xml:space="preserve"> у </w:t>
      </w:r>
      <w:proofErr w:type="spellStart"/>
      <w:r w:rsidRPr="00C249B2">
        <w:rPr>
          <w:color w:val="333333"/>
          <w:sz w:val="22"/>
          <w:szCs w:val="22"/>
        </w:rPr>
        <w:t>сфері</w:t>
      </w:r>
      <w:proofErr w:type="spellEnd"/>
      <w:r w:rsidRPr="00C249B2">
        <w:rPr>
          <w:color w:val="333333"/>
          <w:sz w:val="22"/>
          <w:szCs w:val="22"/>
        </w:rPr>
        <w:t xml:space="preserve"> </w:t>
      </w:r>
      <w:proofErr w:type="spellStart"/>
      <w:r w:rsidRPr="00C249B2">
        <w:rPr>
          <w:color w:val="333333"/>
          <w:sz w:val="22"/>
          <w:szCs w:val="22"/>
        </w:rPr>
        <w:t>охорони</w:t>
      </w:r>
      <w:proofErr w:type="spellEnd"/>
      <w:r w:rsidRPr="00C249B2">
        <w:rPr>
          <w:color w:val="333333"/>
          <w:sz w:val="22"/>
          <w:szCs w:val="22"/>
        </w:rPr>
        <w:t xml:space="preserve"> </w:t>
      </w:r>
      <w:proofErr w:type="spellStart"/>
      <w:r w:rsidRPr="00C249B2">
        <w:rPr>
          <w:color w:val="333333"/>
          <w:sz w:val="22"/>
          <w:szCs w:val="22"/>
        </w:rPr>
        <w:t>здоров'я</w:t>
      </w:r>
      <w:proofErr w:type="spellEnd"/>
      <w:r w:rsidRPr="00C249B2">
        <w:rPr>
          <w:color w:val="333333"/>
          <w:sz w:val="22"/>
          <w:szCs w:val="22"/>
        </w:rPr>
        <w:t xml:space="preserve"> у </w:t>
      </w:r>
      <w:proofErr w:type="spellStart"/>
      <w:r w:rsidRPr="00C249B2">
        <w:rPr>
          <w:color w:val="333333"/>
          <w:sz w:val="22"/>
          <w:szCs w:val="22"/>
        </w:rPr>
        <w:t>безготівковій</w:t>
      </w:r>
      <w:proofErr w:type="spellEnd"/>
      <w:r w:rsidRPr="00C249B2">
        <w:rPr>
          <w:color w:val="333333"/>
          <w:sz w:val="22"/>
          <w:szCs w:val="22"/>
        </w:rPr>
        <w:t xml:space="preserve"> </w:t>
      </w:r>
      <w:proofErr w:type="spellStart"/>
      <w:r w:rsidRPr="00C249B2">
        <w:rPr>
          <w:color w:val="333333"/>
          <w:sz w:val="22"/>
          <w:szCs w:val="22"/>
        </w:rPr>
        <w:t>формі</w:t>
      </w:r>
      <w:proofErr w:type="spellEnd"/>
      <w:r w:rsidRPr="00C249B2">
        <w:rPr>
          <w:color w:val="333333"/>
          <w:sz w:val="22"/>
          <w:szCs w:val="22"/>
        </w:rPr>
        <w:t xml:space="preserve"> (з </w:t>
      </w:r>
      <w:proofErr w:type="spellStart"/>
      <w:r w:rsidRPr="00C249B2">
        <w:rPr>
          <w:color w:val="333333"/>
          <w:sz w:val="22"/>
          <w:szCs w:val="22"/>
        </w:rPr>
        <w:t>рахунку</w:t>
      </w:r>
      <w:proofErr w:type="spellEnd"/>
      <w:r w:rsidRPr="00C249B2">
        <w:rPr>
          <w:color w:val="333333"/>
          <w:sz w:val="22"/>
          <w:szCs w:val="22"/>
        </w:rPr>
        <w:t xml:space="preserve"> на </w:t>
      </w:r>
      <w:proofErr w:type="spellStart"/>
      <w:r w:rsidRPr="00C249B2">
        <w:rPr>
          <w:color w:val="333333"/>
          <w:sz w:val="22"/>
          <w:szCs w:val="22"/>
        </w:rPr>
        <w:t>рахунок</w:t>
      </w:r>
      <w:proofErr w:type="spellEnd"/>
      <w:r w:rsidRPr="00C249B2">
        <w:rPr>
          <w:color w:val="333333"/>
          <w:sz w:val="22"/>
          <w:szCs w:val="22"/>
        </w:rPr>
        <w:t xml:space="preserve">), через </w:t>
      </w:r>
      <w:proofErr w:type="spellStart"/>
      <w:r w:rsidRPr="00C249B2">
        <w:rPr>
          <w:color w:val="333333"/>
          <w:sz w:val="22"/>
          <w:szCs w:val="22"/>
        </w:rPr>
        <w:t>банківські</w:t>
      </w:r>
      <w:proofErr w:type="spellEnd"/>
      <w:r w:rsidRPr="00C249B2">
        <w:rPr>
          <w:color w:val="333333"/>
          <w:sz w:val="22"/>
          <w:szCs w:val="22"/>
        </w:rPr>
        <w:t xml:space="preserve"> установи, та </w:t>
      </w:r>
      <w:proofErr w:type="spellStart"/>
      <w:r w:rsidRPr="00C249B2">
        <w:rPr>
          <w:color w:val="333333"/>
          <w:sz w:val="22"/>
          <w:szCs w:val="22"/>
        </w:rPr>
        <w:t>виключно</w:t>
      </w:r>
      <w:proofErr w:type="spellEnd"/>
      <w:r w:rsidRPr="00C249B2">
        <w:rPr>
          <w:color w:val="333333"/>
          <w:sz w:val="22"/>
          <w:szCs w:val="22"/>
        </w:rPr>
        <w:t xml:space="preserve"> через </w:t>
      </w:r>
      <w:proofErr w:type="spellStart"/>
      <w:r w:rsidRPr="00C249B2">
        <w:rPr>
          <w:color w:val="333333"/>
          <w:sz w:val="22"/>
          <w:szCs w:val="22"/>
        </w:rPr>
        <w:t>сервіси</w:t>
      </w:r>
      <w:proofErr w:type="spellEnd"/>
      <w:r w:rsidRPr="00C249B2">
        <w:rPr>
          <w:color w:val="333333"/>
          <w:sz w:val="22"/>
          <w:szCs w:val="22"/>
        </w:rPr>
        <w:t xml:space="preserve"> </w:t>
      </w:r>
      <w:proofErr w:type="spellStart"/>
      <w:r w:rsidRPr="00C249B2">
        <w:rPr>
          <w:color w:val="333333"/>
          <w:sz w:val="22"/>
          <w:szCs w:val="22"/>
        </w:rPr>
        <w:t>переказу</w:t>
      </w:r>
      <w:proofErr w:type="spellEnd"/>
      <w:r w:rsidRPr="00C249B2">
        <w:rPr>
          <w:color w:val="333333"/>
          <w:sz w:val="22"/>
          <w:szCs w:val="22"/>
        </w:rPr>
        <w:t xml:space="preserve"> </w:t>
      </w:r>
      <w:proofErr w:type="spellStart"/>
      <w:r w:rsidRPr="00C249B2">
        <w:rPr>
          <w:color w:val="333333"/>
          <w:sz w:val="22"/>
          <w:szCs w:val="22"/>
        </w:rPr>
        <w:t>коштів</w:t>
      </w:r>
      <w:proofErr w:type="spellEnd"/>
      <w:r w:rsidRPr="00C249B2">
        <w:rPr>
          <w:color w:val="333333"/>
          <w:sz w:val="22"/>
          <w:szCs w:val="22"/>
        </w:rPr>
        <w:t xml:space="preserve"> </w:t>
      </w:r>
      <w:proofErr w:type="spellStart"/>
      <w:r w:rsidRPr="00C249B2">
        <w:rPr>
          <w:color w:val="333333"/>
          <w:sz w:val="22"/>
          <w:szCs w:val="22"/>
        </w:rPr>
        <w:t>або</w:t>
      </w:r>
      <w:proofErr w:type="spellEnd"/>
      <w:r w:rsidRPr="00C249B2">
        <w:rPr>
          <w:color w:val="333333"/>
          <w:sz w:val="22"/>
          <w:szCs w:val="22"/>
        </w:rPr>
        <w:t xml:space="preserve"> за </w:t>
      </w:r>
      <w:proofErr w:type="spellStart"/>
      <w:r w:rsidRPr="00C249B2">
        <w:rPr>
          <w:color w:val="333333"/>
          <w:sz w:val="22"/>
          <w:szCs w:val="22"/>
        </w:rPr>
        <w:t>допомогою</w:t>
      </w:r>
      <w:proofErr w:type="spellEnd"/>
      <w:r w:rsidRPr="00C249B2">
        <w:rPr>
          <w:color w:val="333333"/>
          <w:sz w:val="22"/>
          <w:szCs w:val="22"/>
        </w:rPr>
        <w:t xml:space="preserve"> </w:t>
      </w:r>
      <w:proofErr w:type="spellStart"/>
      <w:r w:rsidRPr="00C249B2">
        <w:rPr>
          <w:color w:val="333333"/>
          <w:sz w:val="22"/>
          <w:szCs w:val="22"/>
        </w:rPr>
        <w:t>банківських</w:t>
      </w:r>
      <w:proofErr w:type="spellEnd"/>
      <w:r w:rsidRPr="00C249B2">
        <w:rPr>
          <w:color w:val="333333"/>
          <w:sz w:val="22"/>
          <w:szCs w:val="22"/>
        </w:rPr>
        <w:t xml:space="preserve"> систем </w:t>
      </w:r>
      <w:proofErr w:type="spellStart"/>
      <w:r w:rsidRPr="00C249B2">
        <w:rPr>
          <w:color w:val="333333"/>
          <w:sz w:val="22"/>
          <w:szCs w:val="22"/>
        </w:rPr>
        <w:t>дистанційного</w:t>
      </w:r>
      <w:proofErr w:type="spellEnd"/>
      <w:r w:rsidRPr="00C249B2">
        <w:rPr>
          <w:color w:val="333333"/>
          <w:sz w:val="22"/>
          <w:szCs w:val="22"/>
        </w:rPr>
        <w:t xml:space="preserve"> </w:t>
      </w:r>
      <w:proofErr w:type="spellStart"/>
      <w:r w:rsidRPr="00C249B2">
        <w:rPr>
          <w:color w:val="333333"/>
          <w:sz w:val="22"/>
          <w:szCs w:val="22"/>
        </w:rPr>
        <w:t>обслуговування</w:t>
      </w:r>
      <w:proofErr w:type="spellEnd"/>
      <w:r w:rsidRPr="00C249B2">
        <w:rPr>
          <w:color w:val="333333"/>
          <w:sz w:val="22"/>
          <w:szCs w:val="22"/>
        </w:rPr>
        <w:t>.</w:t>
      </w:r>
    </w:p>
    <w:p w:rsidR="009C5DF3" w:rsidRPr="00B40807" w:rsidRDefault="009C5DF3" w:rsidP="009C5DF3">
      <w:pPr>
        <w:tabs>
          <w:tab w:val="left" w:pos="5760"/>
        </w:tabs>
        <w:ind w:left="4500" w:firstLine="540"/>
        <w:jc w:val="both"/>
        <w:rPr>
          <w:b/>
          <w:bCs/>
          <w:color w:val="333333"/>
          <w:sz w:val="22"/>
          <w:szCs w:val="22"/>
          <w:lang w:val="uk-UA"/>
        </w:rPr>
      </w:pPr>
      <w:proofErr w:type="spellStart"/>
      <w:r w:rsidRPr="00B40807">
        <w:rPr>
          <w:b/>
          <w:bCs/>
          <w:color w:val="333333"/>
          <w:sz w:val="22"/>
          <w:szCs w:val="22"/>
          <w:lang w:val="uk-UA"/>
        </w:rPr>
        <w:t>Старобільський</w:t>
      </w:r>
      <w:proofErr w:type="spellEnd"/>
      <w:r w:rsidRPr="00B40807">
        <w:rPr>
          <w:b/>
          <w:bCs/>
          <w:color w:val="333333"/>
          <w:sz w:val="22"/>
          <w:szCs w:val="22"/>
          <w:lang w:val="uk-UA"/>
        </w:rPr>
        <w:t xml:space="preserve"> сектор організації роботи</w:t>
      </w:r>
    </w:p>
    <w:p w:rsidR="009C5DF3" w:rsidRPr="00B40807" w:rsidRDefault="009C5DF3" w:rsidP="009C5DF3">
      <w:pPr>
        <w:tabs>
          <w:tab w:val="left" w:pos="5760"/>
        </w:tabs>
        <w:ind w:left="4500" w:firstLine="540"/>
        <w:jc w:val="both"/>
        <w:rPr>
          <w:b/>
          <w:bCs/>
          <w:color w:val="333333"/>
          <w:sz w:val="22"/>
          <w:szCs w:val="22"/>
          <w:lang w:val="uk-UA"/>
        </w:rPr>
      </w:pPr>
      <w:r w:rsidRPr="00B40807">
        <w:rPr>
          <w:b/>
          <w:bCs/>
          <w:color w:val="333333"/>
          <w:sz w:val="22"/>
          <w:szCs w:val="22"/>
          <w:lang w:val="uk-UA"/>
        </w:rPr>
        <w:t>організаційно-розпорядчого управління</w:t>
      </w:r>
    </w:p>
    <w:p w:rsidR="009C5DF3" w:rsidRPr="009C5DF3" w:rsidRDefault="009C5DF3" w:rsidP="009C5DF3">
      <w:pPr>
        <w:tabs>
          <w:tab w:val="left" w:pos="5760"/>
        </w:tabs>
        <w:ind w:left="5040"/>
        <w:jc w:val="both"/>
        <w:rPr>
          <w:b/>
          <w:bCs/>
          <w:color w:val="333333"/>
          <w:sz w:val="22"/>
          <w:szCs w:val="22"/>
        </w:rPr>
      </w:pPr>
      <w:r w:rsidRPr="00B40807">
        <w:rPr>
          <w:b/>
          <w:bCs/>
          <w:color w:val="333333"/>
          <w:sz w:val="22"/>
          <w:szCs w:val="22"/>
          <w:lang w:val="uk-UA"/>
        </w:rPr>
        <w:t>Головного управління ДПС у Луганській області</w:t>
      </w:r>
    </w:p>
    <w:p w:rsidR="009C5DF3" w:rsidRPr="009C5DF3" w:rsidRDefault="009C5DF3" w:rsidP="009C5DF3">
      <w:pPr>
        <w:tabs>
          <w:tab w:val="left" w:pos="5760"/>
        </w:tabs>
        <w:ind w:left="5040"/>
        <w:jc w:val="both"/>
        <w:rPr>
          <w:b/>
          <w:bCs/>
          <w:color w:val="333333"/>
          <w:sz w:val="22"/>
          <w:szCs w:val="22"/>
        </w:rPr>
      </w:pPr>
    </w:p>
    <w:p w:rsidR="009C5DF3" w:rsidRPr="009C5DF3" w:rsidRDefault="009C5DF3" w:rsidP="009C5DF3">
      <w:pPr>
        <w:tabs>
          <w:tab w:val="left" w:pos="5760"/>
        </w:tabs>
        <w:ind w:left="5040"/>
        <w:jc w:val="both"/>
        <w:rPr>
          <w:b/>
          <w:bCs/>
          <w:color w:val="333333"/>
          <w:sz w:val="22"/>
          <w:szCs w:val="22"/>
        </w:rPr>
      </w:pPr>
    </w:p>
    <w:p w:rsidR="00FF0181" w:rsidRPr="009C5DF3" w:rsidRDefault="00FF0181">
      <w:bookmarkStart w:id="0" w:name="_GoBack"/>
      <w:bookmarkEnd w:id="0"/>
    </w:p>
    <w:sectPr w:rsidR="00FF0181" w:rsidRPr="009C5D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79"/>
    <w:rsid w:val="000A3EFB"/>
    <w:rsid w:val="00101D74"/>
    <w:rsid w:val="001D2980"/>
    <w:rsid w:val="001E0BFF"/>
    <w:rsid w:val="002514F3"/>
    <w:rsid w:val="00345E7D"/>
    <w:rsid w:val="0038175D"/>
    <w:rsid w:val="00414210"/>
    <w:rsid w:val="00493179"/>
    <w:rsid w:val="005A2D18"/>
    <w:rsid w:val="0076385E"/>
    <w:rsid w:val="008359F2"/>
    <w:rsid w:val="008B0C76"/>
    <w:rsid w:val="009C5DF3"/>
    <w:rsid w:val="00B147C4"/>
    <w:rsid w:val="00BF07F9"/>
    <w:rsid w:val="00D1561D"/>
    <w:rsid w:val="00DF7A29"/>
    <w:rsid w:val="00E7444E"/>
    <w:rsid w:val="00EC3667"/>
    <w:rsid w:val="00EC6DA9"/>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7FFD2"/>
  <w15:chartTrackingRefBased/>
  <w15:docId w15:val="{5562E5C5-D6B0-4A9B-A797-D21E90DB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D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5A2D18"/>
    <w:pPr>
      <w:spacing w:before="100" w:beforeAutospacing="1" w:after="100" w:afterAutospacing="1"/>
    </w:pPr>
  </w:style>
  <w:style w:type="paragraph" w:customStyle="1" w:styleId="a4">
    <w:name w:val="Знак Знак Знак Знак Знак Знак Знак Знак Знак Знак Знак Знак Знак Знак Знак Знак Знак Знак"/>
    <w:basedOn w:val="a"/>
    <w:uiPriority w:val="99"/>
    <w:rsid w:val="00101D74"/>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101D74"/>
    <w:rPr>
      <w:rFonts w:ascii="Times New Roman" w:eastAsia="Times New Roman" w:hAnsi="Times New Roman" w:cs="Times New Roman"/>
      <w:sz w:val="24"/>
      <w:szCs w:val="24"/>
      <w:lang w:eastAsia="ru-RU"/>
    </w:rPr>
  </w:style>
  <w:style w:type="character" w:styleId="a5">
    <w:name w:val="Hyperlink"/>
    <w:basedOn w:val="a0"/>
    <w:uiPriority w:val="99"/>
    <w:rsid w:val="00EC6DA9"/>
    <w:rPr>
      <w:rFonts w:cs="Times New Roman"/>
      <w:color w:val="333366"/>
      <w:u w:val="none"/>
      <w:effect w:val="none"/>
    </w:rPr>
  </w:style>
  <w:style w:type="character" w:customStyle="1" w:styleId="apple-converted-space">
    <w:name w:val="apple-converted-space"/>
    <w:basedOn w:val="a0"/>
    <w:uiPriority w:val="99"/>
    <w:rsid w:val="00EC6DA9"/>
    <w:rPr>
      <w:rFonts w:cs="Times New Roman"/>
    </w:rPr>
  </w:style>
  <w:style w:type="character" w:styleId="a6">
    <w:name w:val="Strong"/>
    <w:basedOn w:val="a0"/>
    <w:uiPriority w:val="99"/>
    <w:qFormat/>
    <w:rsid w:val="00BF07F9"/>
    <w:rPr>
      <w:rFonts w:cs="Times New Roman"/>
      <w:b/>
      <w:bCs/>
    </w:rPr>
  </w:style>
  <w:style w:type="paragraph" w:customStyle="1" w:styleId="a7">
    <w:name w:val="a"/>
    <w:basedOn w:val="a"/>
    <w:uiPriority w:val="99"/>
    <w:rsid w:val="00BF07F9"/>
    <w:pPr>
      <w:spacing w:before="100" w:beforeAutospacing="1" w:after="100" w:afterAutospacing="1"/>
    </w:pPr>
  </w:style>
  <w:style w:type="paragraph" w:customStyle="1" w:styleId="acxspmiddle">
    <w:name w:val="acxspmiddle"/>
    <w:basedOn w:val="a"/>
    <w:uiPriority w:val="99"/>
    <w:rsid w:val="00BF07F9"/>
    <w:pPr>
      <w:spacing w:before="100" w:beforeAutospacing="1" w:after="100" w:afterAutospacing="1"/>
    </w:pPr>
  </w:style>
  <w:style w:type="paragraph" w:customStyle="1" w:styleId="acxsplast">
    <w:name w:val="acxsplast"/>
    <w:basedOn w:val="a"/>
    <w:uiPriority w:val="99"/>
    <w:rsid w:val="00BF07F9"/>
    <w:pPr>
      <w:spacing w:before="100" w:beforeAutospacing="1" w:after="100" w:afterAutospacing="1"/>
    </w:pPr>
  </w:style>
  <w:style w:type="paragraph" w:customStyle="1" w:styleId="20">
    <w:name w:val="20"/>
    <w:basedOn w:val="a"/>
    <w:uiPriority w:val="99"/>
    <w:rsid w:val="00BF07F9"/>
    <w:pPr>
      <w:spacing w:before="100" w:beforeAutospacing="1" w:after="100" w:afterAutospacing="1"/>
    </w:pPr>
  </w:style>
  <w:style w:type="paragraph" w:customStyle="1" w:styleId="nospacing">
    <w:name w:val="nospacing"/>
    <w:basedOn w:val="a"/>
    <w:uiPriority w:val="99"/>
    <w:rsid w:val="00DF7A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59184">
      <w:bodyDiv w:val="1"/>
      <w:marLeft w:val="0"/>
      <w:marRight w:val="0"/>
      <w:marTop w:val="0"/>
      <w:marBottom w:val="0"/>
      <w:divBdr>
        <w:top w:val="none" w:sz="0" w:space="0" w:color="auto"/>
        <w:left w:val="none" w:sz="0" w:space="0" w:color="auto"/>
        <w:bottom w:val="none" w:sz="0" w:space="0" w:color="auto"/>
        <w:right w:val="none" w:sz="0" w:space="0" w:color="auto"/>
      </w:divBdr>
      <w:divsChild>
        <w:div w:id="1032917604">
          <w:marLeft w:val="0"/>
          <w:marRight w:val="0"/>
          <w:marTop w:val="0"/>
          <w:marBottom w:val="0"/>
          <w:divBdr>
            <w:top w:val="none" w:sz="0" w:space="0" w:color="auto"/>
            <w:left w:val="none" w:sz="0" w:space="0" w:color="auto"/>
            <w:bottom w:val="none" w:sz="0" w:space="0" w:color="auto"/>
            <w:right w:val="none" w:sz="0" w:space="0" w:color="auto"/>
          </w:divBdr>
        </w:div>
        <w:div w:id="342098761">
          <w:marLeft w:val="0"/>
          <w:marRight w:val="0"/>
          <w:marTop w:val="120"/>
          <w:marBottom w:val="0"/>
          <w:divBdr>
            <w:top w:val="none" w:sz="0" w:space="0" w:color="auto"/>
            <w:left w:val="none" w:sz="0" w:space="0" w:color="auto"/>
            <w:bottom w:val="none" w:sz="0" w:space="0" w:color="auto"/>
            <w:right w:val="none" w:sz="0" w:space="0" w:color="auto"/>
          </w:divBdr>
          <w:divsChild>
            <w:div w:id="612857348">
              <w:marLeft w:val="0"/>
              <w:marRight w:val="0"/>
              <w:marTop w:val="0"/>
              <w:marBottom w:val="0"/>
              <w:divBdr>
                <w:top w:val="none" w:sz="0" w:space="0" w:color="auto"/>
                <w:left w:val="none" w:sz="0" w:space="0" w:color="auto"/>
                <w:bottom w:val="none" w:sz="0" w:space="0" w:color="auto"/>
                <w:right w:val="none" w:sz="0" w:space="0" w:color="auto"/>
              </w:divBdr>
            </w:div>
          </w:divsChild>
        </w:div>
        <w:div w:id="429203882">
          <w:marLeft w:val="0"/>
          <w:marRight w:val="0"/>
          <w:marTop w:val="120"/>
          <w:marBottom w:val="0"/>
          <w:divBdr>
            <w:top w:val="none" w:sz="0" w:space="0" w:color="auto"/>
            <w:left w:val="none" w:sz="0" w:space="0" w:color="auto"/>
            <w:bottom w:val="none" w:sz="0" w:space="0" w:color="auto"/>
            <w:right w:val="none" w:sz="0" w:space="0" w:color="auto"/>
          </w:divBdr>
          <w:divsChild>
            <w:div w:id="2107534147">
              <w:marLeft w:val="0"/>
              <w:marRight w:val="0"/>
              <w:marTop w:val="0"/>
              <w:marBottom w:val="0"/>
              <w:divBdr>
                <w:top w:val="none" w:sz="0" w:space="0" w:color="auto"/>
                <w:left w:val="none" w:sz="0" w:space="0" w:color="auto"/>
                <w:bottom w:val="none" w:sz="0" w:space="0" w:color="auto"/>
                <w:right w:val="none" w:sz="0" w:space="0" w:color="auto"/>
              </w:divBdr>
            </w:div>
          </w:divsChild>
        </w:div>
        <w:div w:id="1336616003">
          <w:marLeft w:val="0"/>
          <w:marRight w:val="0"/>
          <w:marTop w:val="120"/>
          <w:marBottom w:val="0"/>
          <w:divBdr>
            <w:top w:val="none" w:sz="0" w:space="0" w:color="auto"/>
            <w:left w:val="none" w:sz="0" w:space="0" w:color="auto"/>
            <w:bottom w:val="none" w:sz="0" w:space="0" w:color="auto"/>
            <w:right w:val="none" w:sz="0" w:space="0" w:color="auto"/>
          </w:divBdr>
          <w:divsChild>
            <w:div w:id="145633672">
              <w:marLeft w:val="0"/>
              <w:marRight w:val="0"/>
              <w:marTop w:val="0"/>
              <w:marBottom w:val="0"/>
              <w:divBdr>
                <w:top w:val="none" w:sz="0" w:space="0" w:color="auto"/>
                <w:left w:val="none" w:sz="0" w:space="0" w:color="auto"/>
                <w:bottom w:val="none" w:sz="0" w:space="0" w:color="auto"/>
                <w:right w:val="none" w:sz="0" w:space="0" w:color="auto"/>
              </w:divBdr>
            </w:div>
          </w:divsChild>
        </w:div>
        <w:div w:id="2117094666">
          <w:marLeft w:val="0"/>
          <w:marRight w:val="0"/>
          <w:marTop w:val="120"/>
          <w:marBottom w:val="0"/>
          <w:divBdr>
            <w:top w:val="none" w:sz="0" w:space="0" w:color="auto"/>
            <w:left w:val="none" w:sz="0" w:space="0" w:color="auto"/>
            <w:bottom w:val="none" w:sz="0" w:space="0" w:color="auto"/>
            <w:right w:val="none" w:sz="0" w:space="0" w:color="auto"/>
          </w:divBdr>
          <w:divsChild>
            <w:div w:id="783772913">
              <w:marLeft w:val="0"/>
              <w:marRight w:val="0"/>
              <w:marTop w:val="0"/>
              <w:marBottom w:val="0"/>
              <w:divBdr>
                <w:top w:val="none" w:sz="0" w:space="0" w:color="auto"/>
                <w:left w:val="none" w:sz="0" w:space="0" w:color="auto"/>
                <w:bottom w:val="none" w:sz="0" w:space="0" w:color="auto"/>
                <w:right w:val="none" w:sz="0" w:space="0" w:color="auto"/>
              </w:divBdr>
            </w:div>
          </w:divsChild>
        </w:div>
        <w:div w:id="1130124963">
          <w:marLeft w:val="0"/>
          <w:marRight w:val="0"/>
          <w:marTop w:val="120"/>
          <w:marBottom w:val="0"/>
          <w:divBdr>
            <w:top w:val="none" w:sz="0" w:space="0" w:color="auto"/>
            <w:left w:val="none" w:sz="0" w:space="0" w:color="auto"/>
            <w:bottom w:val="none" w:sz="0" w:space="0" w:color="auto"/>
            <w:right w:val="none" w:sz="0" w:space="0" w:color="auto"/>
          </w:divBdr>
          <w:divsChild>
            <w:div w:id="1765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321</Words>
  <Characters>1831</Characters>
  <Application>Microsoft Office Word</Application>
  <DocSecurity>0</DocSecurity>
  <Lines>15</Lines>
  <Paragraphs>4</Paragraphs>
  <ScaleCrop>false</ScaleCrop>
  <Company>SPecialiST RePack</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22</cp:revision>
  <dcterms:created xsi:type="dcterms:W3CDTF">2020-12-24T11:24:00Z</dcterms:created>
  <dcterms:modified xsi:type="dcterms:W3CDTF">2021-02-02T09:05:00Z</dcterms:modified>
</cp:coreProperties>
</file>