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A00" w:rsidRPr="00684C78" w:rsidRDefault="00C92A00" w:rsidP="00C92A00">
      <w:pPr>
        <w:shd w:val="clear" w:color="auto" w:fill="FFFFFF"/>
        <w:spacing w:line="180" w:lineRule="atLeast"/>
        <w:rPr>
          <w:b/>
          <w:color w:val="333333"/>
          <w:sz w:val="22"/>
          <w:szCs w:val="22"/>
          <w:lang w:val="uk-UA"/>
        </w:rPr>
      </w:pPr>
      <w:r w:rsidRPr="00684C78">
        <w:rPr>
          <w:b/>
          <w:color w:val="333333"/>
          <w:sz w:val="22"/>
          <w:szCs w:val="22"/>
          <w:lang w:val="uk-UA"/>
        </w:rPr>
        <w:t>Декларування податкової знижки у 2020 році ; бліц – відповіді податківців</w:t>
      </w:r>
    </w:p>
    <w:p w:rsidR="00C92A00" w:rsidRPr="00C92A00" w:rsidRDefault="00C92A00" w:rsidP="00C92A00">
      <w:pPr>
        <w:pStyle w:val="a3"/>
        <w:shd w:val="clear" w:color="auto" w:fill="FFFFFF"/>
        <w:spacing w:before="0" w:beforeAutospacing="0" w:after="0" w:afterAutospacing="0"/>
        <w:ind w:firstLine="720"/>
        <w:jc w:val="both"/>
        <w:rPr>
          <w:rStyle w:val="a5"/>
          <w:color w:val="333333"/>
          <w:sz w:val="22"/>
          <w:szCs w:val="22"/>
        </w:rPr>
      </w:pPr>
    </w:p>
    <w:p w:rsidR="00C92A00" w:rsidRPr="00684C78" w:rsidRDefault="00C92A00" w:rsidP="00C92A00">
      <w:pPr>
        <w:pStyle w:val="a3"/>
        <w:shd w:val="clear" w:color="auto" w:fill="FFFFFF"/>
        <w:spacing w:before="0" w:beforeAutospacing="0" w:after="0" w:afterAutospacing="0"/>
        <w:ind w:firstLine="720"/>
        <w:jc w:val="both"/>
        <w:rPr>
          <w:color w:val="333333"/>
          <w:sz w:val="22"/>
          <w:szCs w:val="22"/>
        </w:rPr>
      </w:pPr>
      <w:r w:rsidRPr="00684C78">
        <w:rPr>
          <w:rStyle w:val="a5"/>
          <w:color w:val="333333"/>
          <w:sz w:val="22"/>
          <w:szCs w:val="22"/>
        </w:rPr>
        <w:t>Які документи необхідно надати ФО, яка здійснила переобладнання транспортного засобу та використовує біопаливо (біоетанол, біодизель, стиснутий або скраплений газ та інші види біопалива) з метою отримання податкової знижки?</w:t>
      </w:r>
    </w:p>
    <w:p w:rsidR="00C92A00" w:rsidRPr="00684C78" w:rsidRDefault="00C92A00" w:rsidP="00C92A00">
      <w:pPr>
        <w:pStyle w:val="a3"/>
        <w:shd w:val="clear" w:color="auto" w:fill="FFFFFF"/>
        <w:spacing w:before="0" w:beforeAutospacing="0" w:after="225" w:afterAutospacing="0"/>
        <w:ind w:firstLine="720"/>
        <w:jc w:val="both"/>
        <w:rPr>
          <w:color w:val="333333"/>
          <w:sz w:val="22"/>
          <w:szCs w:val="22"/>
        </w:rPr>
      </w:pPr>
      <w:r w:rsidRPr="00684C78">
        <w:rPr>
          <w:color w:val="333333"/>
          <w:sz w:val="22"/>
          <w:szCs w:val="22"/>
        </w:rPr>
        <w:t>Фізична особа, яка здійснила переобладнання транспортного засобу та використовує біопаливо (біоетанол, біодизель, стиснутий або скраплений газ та інші види біопалива) з метою отримання податкової знижки повинна подати документи, які підтверджують витрати, здійснені для переобладнання транспортного засобу, сертифікат відповідності для транспортного засобу, що був переобладнаний, та свідоцтво про реєстрацію транспортного засобу (технічний паспорт).</w:t>
      </w:r>
    </w:p>
    <w:p w:rsidR="00C92A00" w:rsidRPr="00684C78" w:rsidRDefault="00C92A00" w:rsidP="00C92A00">
      <w:pPr>
        <w:pStyle w:val="a3"/>
        <w:shd w:val="clear" w:color="auto" w:fill="FFFFFF"/>
        <w:spacing w:before="0" w:beforeAutospacing="0" w:after="0" w:afterAutospacing="0"/>
        <w:ind w:firstLine="720"/>
        <w:jc w:val="both"/>
        <w:rPr>
          <w:color w:val="333333"/>
          <w:sz w:val="22"/>
          <w:szCs w:val="22"/>
        </w:rPr>
      </w:pPr>
      <w:r w:rsidRPr="00684C78">
        <w:rPr>
          <w:rStyle w:val="a5"/>
          <w:color w:val="333333"/>
          <w:sz w:val="22"/>
          <w:szCs w:val="22"/>
        </w:rPr>
        <w:t>Які документи, крім податкової декларації про майновий стан і доходи, необхідно подати ФО – платнику податку, яка має статус внутрішньо переміщеної особи, для реалізації права на податкову знижку у зменшення оподатковуваного доходу на суми коштів, сплачених ним у вигляді орендної плати за договором оренди житла (квартири, будинку)?</w:t>
      </w:r>
    </w:p>
    <w:p w:rsidR="00C92A00" w:rsidRPr="00684C78" w:rsidRDefault="00C92A00" w:rsidP="00C92A00">
      <w:pPr>
        <w:pStyle w:val="a3"/>
        <w:shd w:val="clear" w:color="auto" w:fill="FFFFFF"/>
        <w:spacing w:before="0" w:beforeAutospacing="0" w:after="225" w:afterAutospacing="0"/>
        <w:ind w:firstLine="720"/>
        <w:jc w:val="both"/>
        <w:rPr>
          <w:color w:val="333333"/>
          <w:sz w:val="22"/>
          <w:szCs w:val="22"/>
        </w:rPr>
      </w:pPr>
      <w:r w:rsidRPr="00684C78">
        <w:rPr>
          <w:color w:val="333333"/>
          <w:sz w:val="22"/>
          <w:szCs w:val="22"/>
        </w:rPr>
        <w:t>Фізична особа – платник податку, яка має статус внутрішньо переміщеної особи, для реалізації права на податкову знижку у зменшення оподатковуваного доходу за наслідками звітного податкового року на суми коштів, фактично сплачених нею протягом звітного року, у вигляді орендної плати за договором оренди житла (квартири, будинку), на вимогу контролюючого органу, крім декларації про майновий стан і доходи, надає: копію довідки про взяття на облік внутрішньо переміщеної особи, копію договору оренди житла, платіжні та розрахункові документи, що підтверджують факт сплати, заяву, в якій зазначені відомості щодо відсутності умов, які не дають право на отримання податкової знижки згідно з нормами законодавства.</w:t>
      </w:r>
    </w:p>
    <w:p w:rsidR="00C92A00" w:rsidRPr="00684C78" w:rsidRDefault="00C92A00" w:rsidP="00C92A00">
      <w:pPr>
        <w:pStyle w:val="a3"/>
        <w:shd w:val="clear" w:color="auto" w:fill="FFFFFF"/>
        <w:spacing w:before="0" w:beforeAutospacing="0" w:after="225" w:afterAutospacing="0"/>
        <w:ind w:firstLine="720"/>
        <w:jc w:val="both"/>
        <w:rPr>
          <w:color w:val="333333"/>
          <w:sz w:val="22"/>
          <w:szCs w:val="22"/>
        </w:rPr>
      </w:pPr>
      <w:r w:rsidRPr="00684C78">
        <w:rPr>
          <w:color w:val="333333"/>
          <w:sz w:val="22"/>
          <w:szCs w:val="22"/>
        </w:rPr>
        <w:t>Додатковими документами, які підтверджують відсутність умов, що не дають права на отримання податкової знижки може бути Витяг з Державного реєстру речових прав на нерухоме майно, інформація від структурних підрозділів з питань соціального захисту населення обласних, Київської міської райдержадміністрацій щодо адресної допомоги для покриття витрат на проживання, тощо.</w:t>
      </w:r>
    </w:p>
    <w:p w:rsidR="00C92A00" w:rsidRPr="00684C78" w:rsidRDefault="00C92A00" w:rsidP="00C92A00">
      <w:pPr>
        <w:pStyle w:val="a3"/>
        <w:shd w:val="clear" w:color="auto" w:fill="FFFFFF"/>
        <w:spacing w:before="0" w:beforeAutospacing="0" w:after="0" w:afterAutospacing="0"/>
        <w:ind w:firstLine="720"/>
        <w:jc w:val="both"/>
        <w:rPr>
          <w:color w:val="333333"/>
          <w:sz w:val="22"/>
          <w:szCs w:val="22"/>
        </w:rPr>
      </w:pPr>
      <w:r w:rsidRPr="00684C78">
        <w:rPr>
          <w:rStyle w:val="a5"/>
          <w:color w:val="333333"/>
          <w:sz w:val="22"/>
          <w:szCs w:val="22"/>
        </w:rPr>
        <w:t>В яких випадках у ФО – резидента виникає право на отримання податкової знижки в частині процентів за користування іпотечним житловим кредитом?</w:t>
      </w:r>
    </w:p>
    <w:p w:rsidR="00C92A00" w:rsidRPr="00684C78" w:rsidRDefault="00C92A00" w:rsidP="00C92A00">
      <w:pPr>
        <w:pStyle w:val="a3"/>
        <w:shd w:val="clear" w:color="auto" w:fill="FFFFFF"/>
        <w:spacing w:before="0" w:beforeAutospacing="0" w:after="225" w:afterAutospacing="0"/>
        <w:ind w:firstLine="720"/>
        <w:jc w:val="both"/>
        <w:rPr>
          <w:color w:val="333333"/>
          <w:sz w:val="22"/>
          <w:szCs w:val="22"/>
        </w:rPr>
      </w:pPr>
      <w:r w:rsidRPr="00684C78">
        <w:rPr>
          <w:color w:val="333333"/>
          <w:sz w:val="22"/>
          <w:szCs w:val="22"/>
        </w:rPr>
        <w:t>Відповідно до п.п. 166.3.1 п. 166.3 ст. 166 та п. 175.1 ст. 175 розд. IV Податкового кодексу України платник податку - резидент має право включити до податкової знижки частину суми процентів за користування іпотечним житловим кредитом, наданим позичальнику в національній або іноземній валютах, фактично сплачених протягом звітного податкового року.</w:t>
      </w:r>
    </w:p>
    <w:p w:rsidR="00C92A00" w:rsidRPr="00684C78" w:rsidRDefault="00C92A00" w:rsidP="00C92A00">
      <w:pPr>
        <w:pStyle w:val="a3"/>
        <w:shd w:val="clear" w:color="auto" w:fill="FFFFFF"/>
        <w:spacing w:before="0" w:beforeAutospacing="0" w:after="225" w:afterAutospacing="0"/>
        <w:ind w:firstLine="720"/>
        <w:jc w:val="both"/>
        <w:rPr>
          <w:color w:val="333333"/>
          <w:sz w:val="22"/>
          <w:szCs w:val="22"/>
        </w:rPr>
      </w:pPr>
      <w:r w:rsidRPr="00684C78">
        <w:rPr>
          <w:color w:val="333333"/>
          <w:sz w:val="22"/>
          <w:szCs w:val="22"/>
        </w:rPr>
        <w:t>При сплаті процентів за іпотечним житловим кредитом в іноземній валюті сума платежів за такими процентами, здійснених в іноземній валюті, перераховується у гривні за офіційним валютним (обмінним) курсом Національного банку України, що діє на день сплати таких процентів.</w:t>
      </w:r>
    </w:p>
    <w:p w:rsidR="00C92A00" w:rsidRPr="00684C78" w:rsidRDefault="00C92A00" w:rsidP="00C92A00">
      <w:pPr>
        <w:pStyle w:val="a3"/>
        <w:shd w:val="clear" w:color="auto" w:fill="FFFFFF"/>
        <w:spacing w:before="0" w:beforeAutospacing="0" w:after="225" w:afterAutospacing="0"/>
        <w:ind w:firstLine="720"/>
        <w:jc w:val="both"/>
        <w:rPr>
          <w:color w:val="333333"/>
          <w:sz w:val="22"/>
          <w:szCs w:val="22"/>
        </w:rPr>
      </w:pPr>
      <w:r w:rsidRPr="00684C78">
        <w:rPr>
          <w:color w:val="333333"/>
          <w:sz w:val="22"/>
          <w:szCs w:val="22"/>
        </w:rPr>
        <w:t>Таке право виникає в разі якщо за рахунок іпотечного житлового кредиту будується чи купується житловий будинок (квартира, кімната), визначений платником податку як основне місце його проживання, зокрема згідно з позначкою в паспорті про реєстрацію за місцезнаходженням такого житла.</w:t>
      </w:r>
    </w:p>
    <w:p w:rsidR="00C92A00" w:rsidRPr="00684C78" w:rsidRDefault="00C92A00" w:rsidP="00C92A00">
      <w:pPr>
        <w:pStyle w:val="a3"/>
        <w:shd w:val="clear" w:color="auto" w:fill="FFFFFF"/>
        <w:spacing w:before="0" w:beforeAutospacing="0" w:after="225" w:afterAutospacing="0"/>
        <w:ind w:firstLine="720"/>
        <w:jc w:val="both"/>
        <w:rPr>
          <w:color w:val="333333"/>
          <w:sz w:val="22"/>
          <w:szCs w:val="22"/>
        </w:rPr>
      </w:pPr>
      <w:r w:rsidRPr="00684C78">
        <w:rPr>
          <w:color w:val="333333"/>
          <w:sz w:val="22"/>
          <w:szCs w:val="22"/>
        </w:rPr>
        <w:t>Крім того, відповідно до п.п. 166.3.8 п. 166.3 ст. 166 ПКУ фізична особа – резидент має право включити до податкової знижки суми витрат, які пов’язані із сплатою видатків на будівництво (придбання) доступного житла, визначеного законом, у тому числі на погашення пільгового іпотечного житлового кредиту, гаданого на такі цілі, та процентів за ним.</w:t>
      </w:r>
    </w:p>
    <w:p w:rsidR="00C92A00" w:rsidRPr="00684C78" w:rsidRDefault="00C92A00" w:rsidP="00C92A00">
      <w:pPr>
        <w:pStyle w:val="a3"/>
        <w:shd w:val="clear" w:color="auto" w:fill="FFFFFF"/>
        <w:spacing w:before="0" w:beforeAutospacing="0" w:after="225" w:afterAutospacing="0"/>
        <w:ind w:firstLine="720"/>
        <w:jc w:val="both"/>
        <w:rPr>
          <w:color w:val="333333"/>
          <w:sz w:val="22"/>
          <w:szCs w:val="22"/>
        </w:rPr>
      </w:pPr>
      <w:r w:rsidRPr="00684C78">
        <w:rPr>
          <w:color w:val="333333"/>
          <w:sz w:val="22"/>
          <w:szCs w:val="22"/>
        </w:rPr>
        <w:t>Згідно із п. 175.4 ст. 175 ПКУ право на включення до податкової знижки суми, розрахованої згідно з ст. 175, надається платнику податку за одним іпотечним кредитом протягом 10 послідовних календарних років починаючи з року, в якому:</w:t>
      </w:r>
    </w:p>
    <w:p w:rsidR="00C92A00" w:rsidRPr="00684C78" w:rsidRDefault="00C92A00" w:rsidP="00C92A00">
      <w:pPr>
        <w:pStyle w:val="a3"/>
        <w:shd w:val="clear" w:color="auto" w:fill="FFFFFF"/>
        <w:spacing w:before="0" w:beforeAutospacing="0" w:after="225" w:afterAutospacing="0"/>
        <w:ind w:firstLine="720"/>
        <w:jc w:val="both"/>
        <w:rPr>
          <w:color w:val="333333"/>
          <w:sz w:val="22"/>
          <w:szCs w:val="22"/>
        </w:rPr>
      </w:pPr>
      <w:r w:rsidRPr="00684C78">
        <w:rPr>
          <w:color w:val="333333"/>
          <w:sz w:val="22"/>
          <w:szCs w:val="22"/>
        </w:rPr>
        <w:t>об’єкт житлової іпотеки придбавається;</w:t>
      </w:r>
    </w:p>
    <w:p w:rsidR="00C92A00" w:rsidRPr="00684C78" w:rsidRDefault="00C92A00" w:rsidP="00C92A00">
      <w:pPr>
        <w:pStyle w:val="a3"/>
        <w:shd w:val="clear" w:color="auto" w:fill="FFFFFF"/>
        <w:spacing w:before="0" w:beforeAutospacing="0" w:after="225" w:afterAutospacing="0"/>
        <w:ind w:firstLine="720"/>
        <w:jc w:val="both"/>
        <w:rPr>
          <w:color w:val="333333"/>
          <w:sz w:val="22"/>
          <w:szCs w:val="22"/>
        </w:rPr>
      </w:pPr>
      <w:r w:rsidRPr="00684C78">
        <w:rPr>
          <w:color w:val="333333"/>
          <w:sz w:val="22"/>
          <w:szCs w:val="22"/>
        </w:rPr>
        <w:lastRenderedPageBreak/>
        <w:t>збудований об’єкт житлової іпотеки переходить у власність платника податку та починає використовуватися як основне місце проживання.</w:t>
      </w:r>
    </w:p>
    <w:p w:rsidR="00C92A00" w:rsidRPr="00684C78" w:rsidRDefault="00C92A00" w:rsidP="00C92A00">
      <w:pPr>
        <w:pStyle w:val="a3"/>
        <w:shd w:val="clear" w:color="auto" w:fill="FFFFFF"/>
        <w:spacing w:before="0" w:beforeAutospacing="0" w:after="225" w:afterAutospacing="0"/>
        <w:ind w:firstLine="720"/>
        <w:jc w:val="both"/>
        <w:rPr>
          <w:color w:val="333333"/>
          <w:sz w:val="22"/>
          <w:szCs w:val="22"/>
        </w:rPr>
      </w:pPr>
      <w:r w:rsidRPr="00684C78">
        <w:rPr>
          <w:color w:val="333333"/>
          <w:sz w:val="22"/>
          <w:szCs w:val="22"/>
        </w:rPr>
        <w:t>У разі якщо іпотечний житловий кредит має строк погашення більше ніж 10 календарних років, право на включення частини суми процентів до податкової знижки за новим іпотечним житловим кредитом виникає у платника податку після повного погашення основної суми та процентів попереднього іпотечного житлового кредиту.</w:t>
      </w:r>
    </w:p>
    <w:p w:rsidR="00C92A00" w:rsidRPr="00684C78" w:rsidRDefault="00C92A00" w:rsidP="00C92A00">
      <w:pPr>
        <w:pStyle w:val="a3"/>
        <w:shd w:val="clear" w:color="auto" w:fill="FFFFFF"/>
        <w:spacing w:before="0" w:beforeAutospacing="0" w:after="225" w:afterAutospacing="0"/>
        <w:ind w:firstLine="720"/>
        <w:jc w:val="both"/>
        <w:rPr>
          <w:color w:val="333333"/>
          <w:sz w:val="22"/>
          <w:szCs w:val="22"/>
        </w:rPr>
      </w:pPr>
      <w:r w:rsidRPr="00684C78">
        <w:rPr>
          <w:color w:val="333333"/>
          <w:sz w:val="22"/>
          <w:szCs w:val="22"/>
        </w:rPr>
        <w:t>Відповідно до п. 175.5 ст. 175 ПКУ у разі якщо сума одержаного фізичною особою іпотечного житлового кредиту перевищує суму, витрачену на придбання (будівництво) предмета іпотеки, до складу витрат включається сума відсотків, сплачена за користування іпотечним кредитом у частині, витраченій за цільовим призначенням.</w:t>
      </w:r>
    </w:p>
    <w:p w:rsidR="00C92A00" w:rsidRPr="00684C78" w:rsidRDefault="00C92A00" w:rsidP="00C92A00">
      <w:pPr>
        <w:pStyle w:val="a3"/>
        <w:shd w:val="clear" w:color="auto" w:fill="FFFFFF"/>
        <w:spacing w:before="0" w:beforeAutospacing="0" w:after="0" w:afterAutospacing="0"/>
        <w:ind w:firstLine="720"/>
        <w:jc w:val="both"/>
        <w:rPr>
          <w:color w:val="333333"/>
          <w:sz w:val="22"/>
          <w:szCs w:val="22"/>
        </w:rPr>
      </w:pPr>
      <w:r w:rsidRPr="00684C78">
        <w:rPr>
          <w:rStyle w:val="a5"/>
          <w:color w:val="333333"/>
          <w:sz w:val="22"/>
          <w:szCs w:val="22"/>
        </w:rPr>
        <w:t>Яким документом платник податку ФО може підтвердити суму сплачених відс. по іпотечному житловому кредиту, якщо має квитанції, у яких зазначено однією сумою сплачений основний платіж та відсотки (ануїтетні платежі)?</w:t>
      </w:r>
    </w:p>
    <w:p w:rsidR="00C92A00" w:rsidRPr="00684C78" w:rsidRDefault="00C92A00" w:rsidP="00C92A00">
      <w:pPr>
        <w:pStyle w:val="a3"/>
        <w:shd w:val="clear" w:color="auto" w:fill="FFFFFF"/>
        <w:spacing w:before="0" w:beforeAutospacing="0" w:after="225" w:afterAutospacing="0"/>
        <w:ind w:firstLine="720"/>
        <w:jc w:val="both"/>
        <w:rPr>
          <w:color w:val="333333"/>
          <w:sz w:val="22"/>
          <w:szCs w:val="22"/>
        </w:rPr>
      </w:pPr>
      <w:r w:rsidRPr="00684C78">
        <w:rPr>
          <w:color w:val="333333"/>
          <w:sz w:val="22"/>
          <w:szCs w:val="22"/>
        </w:rPr>
        <w:t>Якщо умовами кредитного договору передбачено погашення кредиту шляхом ануїтетних платежів і у платіжному або розрахунковому документі зазначається лише загальна сума виплат без розбивки на проценти і основну суму боргу, то у платника податку відсутні підстави для включення до податкової знижки у зменшення оподатковуваного доходу за наслідками звітного податкового року частини суми процентів, сплачених таким платником податку за користування іпотечним житловим кредитом, що визначається статтею 175 Податкового кодексу України.</w:t>
      </w:r>
    </w:p>
    <w:p w:rsidR="00C92A00" w:rsidRPr="00684C78" w:rsidRDefault="00C92A00" w:rsidP="00C92A00">
      <w:pPr>
        <w:pStyle w:val="a3"/>
        <w:shd w:val="clear" w:color="auto" w:fill="FFFFFF"/>
        <w:spacing w:before="0" w:beforeAutospacing="0" w:after="0" w:afterAutospacing="0"/>
        <w:ind w:firstLine="720"/>
        <w:jc w:val="both"/>
        <w:rPr>
          <w:color w:val="333333"/>
          <w:sz w:val="22"/>
          <w:szCs w:val="22"/>
        </w:rPr>
      </w:pPr>
      <w:r w:rsidRPr="00684C78">
        <w:rPr>
          <w:rStyle w:val="a5"/>
          <w:color w:val="333333"/>
          <w:sz w:val="22"/>
          <w:szCs w:val="22"/>
        </w:rPr>
        <w:t>Чи має право платник податку, який навчається на військовій кафедрі навчального закладу, на податкову знижку у зменшення оподатковуваного доходу на суму витрат, понесених ним на користь закладу освіти за навчання на військовій кафедрі?</w:t>
      </w:r>
    </w:p>
    <w:p w:rsidR="00C92A00" w:rsidRPr="00684C78" w:rsidRDefault="00C92A00" w:rsidP="00C92A00">
      <w:pPr>
        <w:pStyle w:val="a3"/>
        <w:shd w:val="clear" w:color="auto" w:fill="FFFFFF"/>
        <w:spacing w:before="0" w:beforeAutospacing="0" w:after="225" w:afterAutospacing="0"/>
        <w:ind w:firstLine="720"/>
        <w:jc w:val="both"/>
        <w:rPr>
          <w:color w:val="333333"/>
          <w:sz w:val="22"/>
          <w:szCs w:val="22"/>
        </w:rPr>
      </w:pPr>
      <w:r w:rsidRPr="00684C78">
        <w:rPr>
          <w:color w:val="333333"/>
          <w:sz w:val="22"/>
          <w:szCs w:val="22"/>
        </w:rPr>
        <w:t>Платник податку, який навчається на військовій кафедрі навчального закладу, є здобувачем професійної військової освіти, тому має право на податкову знижку у зменшення оподатковуваного доходу за наслідками звітного податкового року на суму витрат, понесених ним на користь закладу освіти за навчання на військовій кафедрі.</w:t>
      </w:r>
    </w:p>
    <w:p w:rsidR="00C92A00" w:rsidRPr="00684C78" w:rsidRDefault="00C92A00" w:rsidP="00C92A00">
      <w:pPr>
        <w:pStyle w:val="a3"/>
        <w:shd w:val="clear" w:color="auto" w:fill="FFFFFF"/>
        <w:spacing w:before="0" w:beforeAutospacing="0" w:after="0" w:afterAutospacing="0"/>
        <w:ind w:firstLine="720"/>
        <w:jc w:val="both"/>
        <w:rPr>
          <w:color w:val="333333"/>
          <w:sz w:val="22"/>
          <w:szCs w:val="22"/>
        </w:rPr>
      </w:pPr>
      <w:r w:rsidRPr="00684C78">
        <w:rPr>
          <w:rStyle w:val="a5"/>
          <w:color w:val="333333"/>
          <w:sz w:val="22"/>
          <w:szCs w:val="22"/>
        </w:rPr>
        <w:t>Чи мають право платники податку, які навчаються в інтернатурі вищих медичних та фармацевтичних навчальних закладів на отримання податкової знижки за витратами, понесеними на користь закладу освіти за навчання?</w:t>
      </w:r>
    </w:p>
    <w:p w:rsidR="00C92A00" w:rsidRPr="00684C78" w:rsidRDefault="00C92A00" w:rsidP="00C92A00">
      <w:pPr>
        <w:pStyle w:val="a3"/>
        <w:shd w:val="clear" w:color="auto" w:fill="FFFFFF"/>
        <w:spacing w:before="0" w:beforeAutospacing="0" w:after="225" w:afterAutospacing="0"/>
        <w:ind w:firstLine="720"/>
        <w:jc w:val="both"/>
        <w:rPr>
          <w:color w:val="333333"/>
          <w:sz w:val="22"/>
          <w:szCs w:val="22"/>
        </w:rPr>
      </w:pPr>
      <w:r w:rsidRPr="00684C78">
        <w:rPr>
          <w:color w:val="333333"/>
          <w:sz w:val="22"/>
          <w:szCs w:val="22"/>
        </w:rPr>
        <w:t>Суми коштів, сплачені платником податку на користь вищих медичних і фармацевтичних закладів освіти для компенсації вартості навчання такого платника податку, іншого члена його сім’ї першого ступеня споріднення, у інтернатурі, при додержанні всіх норм ст. 166 Податкового кодексу України, можуть прийматися у розрахунок податкової знижки такого платника податку за звітний рік.</w:t>
      </w:r>
    </w:p>
    <w:p w:rsidR="00C92A00" w:rsidRPr="00FE46D8" w:rsidRDefault="00C92A00" w:rsidP="00C92A00">
      <w:pPr>
        <w:pStyle w:val="a3"/>
        <w:shd w:val="clear" w:color="auto" w:fill="FFFFFF"/>
        <w:spacing w:before="0" w:beforeAutospacing="0" w:after="0" w:afterAutospacing="0"/>
        <w:ind w:firstLine="567"/>
        <w:jc w:val="right"/>
        <w:rPr>
          <w:b/>
          <w:color w:val="333333"/>
          <w:sz w:val="22"/>
          <w:szCs w:val="22"/>
          <w:lang w:val="uk-UA"/>
        </w:rPr>
      </w:pPr>
      <w:r>
        <w:rPr>
          <w:b/>
          <w:color w:val="333333"/>
          <w:sz w:val="22"/>
          <w:szCs w:val="22"/>
          <w:lang w:val="en-US"/>
        </w:rPr>
        <w:t>Старобільське управління</w:t>
      </w:r>
    </w:p>
    <w:p w:rsidR="00B821B0" w:rsidRDefault="00B821B0">
      <w:bookmarkStart w:id="0" w:name="_GoBack"/>
      <w:bookmarkEnd w:id="0"/>
    </w:p>
    <w:sectPr w:rsidR="00B821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3CB"/>
    <w:rsid w:val="001253CB"/>
    <w:rsid w:val="003B276C"/>
    <w:rsid w:val="00965708"/>
    <w:rsid w:val="00B821B0"/>
    <w:rsid w:val="00C92A00"/>
    <w:rsid w:val="00FE7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8F6C3"/>
  <w15:chartTrackingRefBased/>
  <w15:docId w15:val="{7136A8EA-C846-4F26-8970-C8DF156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76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965708"/>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65708"/>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965708"/>
    <w:rPr>
      <w:rFonts w:ascii="Times New Roman" w:eastAsia="Times New Roman" w:hAnsi="Times New Roman" w:cs="Times New Roman"/>
      <w:sz w:val="24"/>
      <w:szCs w:val="24"/>
      <w:lang w:eastAsia="ru-RU"/>
    </w:rPr>
  </w:style>
  <w:style w:type="character" w:styleId="a5">
    <w:name w:val="Strong"/>
    <w:basedOn w:val="a0"/>
    <w:uiPriority w:val="99"/>
    <w:qFormat/>
    <w:rsid w:val="00C92A0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971</Words>
  <Characters>5538</Characters>
  <Application>Microsoft Office Word</Application>
  <DocSecurity>0</DocSecurity>
  <Lines>46</Lines>
  <Paragraphs>12</Paragraphs>
  <ScaleCrop>false</ScaleCrop>
  <Company>SPecialiST RePack</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5</cp:revision>
  <dcterms:created xsi:type="dcterms:W3CDTF">2020-05-04T06:20:00Z</dcterms:created>
  <dcterms:modified xsi:type="dcterms:W3CDTF">2020-05-04T06:27:00Z</dcterms:modified>
</cp:coreProperties>
</file>