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5DD" w:rsidRPr="006E35DD" w:rsidRDefault="006E35DD" w:rsidP="006E35DD">
      <w:pPr>
        <w:shd w:val="clear" w:color="auto" w:fill="FFFFFF"/>
        <w:autoSpaceDE/>
        <w:autoSpaceDN/>
        <w:ind w:firstLine="567"/>
        <w:jc w:val="center"/>
        <w:rPr>
          <w:b/>
          <w:bCs/>
          <w:color w:val="333333"/>
          <w:sz w:val="22"/>
          <w:szCs w:val="22"/>
          <w:lang w:eastAsia="ru-RU"/>
        </w:rPr>
      </w:pPr>
      <w:r w:rsidRPr="006E35DD">
        <w:rPr>
          <w:b/>
          <w:bCs/>
          <w:color w:val="333333"/>
          <w:sz w:val="22"/>
          <w:szCs w:val="22"/>
          <w:lang w:val="uk-UA" w:eastAsia="ru-RU"/>
        </w:rPr>
        <w:t>П</w:t>
      </w:r>
      <w:r w:rsidRPr="006E35DD">
        <w:rPr>
          <w:b/>
          <w:bCs/>
          <w:color w:val="333333"/>
          <w:sz w:val="22"/>
          <w:szCs w:val="22"/>
          <w:lang w:eastAsia="ru-RU"/>
        </w:rPr>
        <w:t>ро транспортний податок у 2020 році</w:t>
      </w:r>
    </w:p>
    <w:p w:rsidR="006E35DD" w:rsidRPr="006E35DD" w:rsidRDefault="006E35DD" w:rsidP="006E35DD">
      <w:pPr>
        <w:shd w:val="clear" w:color="auto" w:fill="FFFFFF"/>
        <w:autoSpaceDE/>
        <w:autoSpaceDN/>
        <w:ind w:firstLine="567"/>
        <w:jc w:val="center"/>
        <w:rPr>
          <w:color w:val="333333"/>
          <w:sz w:val="22"/>
          <w:szCs w:val="22"/>
          <w:lang w:eastAsia="ru-RU"/>
        </w:rPr>
      </w:pPr>
    </w:p>
    <w:p w:rsidR="006E35DD" w:rsidRPr="006E35DD" w:rsidRDefault="006E35DD" w:rsidP="006E35DD">
      <w:pPr>
        <w:shd w:val="clear" w:color="auto" w:fill="FFFFFF"/>
        <w:autoSpaceDE/>
        <w:autoSpaceDN/>
        <w:ind w:firstLine="567"/>
        <w:jc w:val="both"/>
        <w:rPr>
          <w:color w:val="333333"/>
          <w:sz w:val="22"/>
          <w:szCs w:val="22"/>
          <w:lang w:eastAsia="ru-RU"/>
        </w:rPr>
      </w:pPr>
      <w:r w:rsidRPr="006E35DD">
        <w:rPr>
          <w:color w:val="333333"/>
          <w:sz w:val="22"/>
          <w:szCs w:val="22"/>
          <w:lang w:val="uk-UA" w:eastAsia="ru-RU"/>
        </w:rPr>
        <w:t xml:space="preserve">Старобільське управління </w:t>
      </w:r>
      <w:r w:rsidRPr="006E35DD">
        <w:rPr>
          <w:color w:val="333333"/>
          <w:sz w:val="22"/>
          <w:szCs w:val="22"/>
          <w:lang w:eastAsia="ru-RU"/>
        </w:rPr>
        <w:t>Головн</w:t>
      </w:r>
      <w:r w:rsidRPr="006E35DD">
        <w:rPr>
          <w:color w:val="333333"/>
          <w:sz w:val="22"/>
          <w:szCs w:val="22"/>
          <w:lang w:val="uk-UA" w:eastAsia="ru-RU"/>
        </w:rPr>
        <w:t>ого</w:t>
      </w:r>
      <w:r w:rsidRPr="006E35DD">
        <w:rPr>
          <w:color w:val="333333"/>
          <w:sz w:val="22"/>
          <w:szCs w:val="22"/>
          <w:lang w:eastAsia="ru-RU"/>
        </w:rPr>
        <w:t xml:space="preserve"> управління ДПС у </w:t>
      </w:r>
      <w:r w:rsidRPr="006E35DD">
        <w:rPr>
          <w:color w:val="333333"/>
          <w:sz w:val="22"/>
          <w:szCs w:val="22"/>
          <w:lang w:val="uk-UA" w:eastAsia="ru-RU"/>
        </w:rPr>
        <w:t>Луганській</w:t>
      </w:r>
      <w:r w:rsidRPr="006E35DD">
        <w:rPr>
          <w:color w:val="333333"/>
          <w:sz w:val="22"/>
          <w:szCs w:val="22"/>
          <w:lang w:eastAsia="ru-RU"/>
        </w:rPr>
        <w:t xml:space="preserve"> області повідомляє, що у 2020 році підлягають оподаткуванню транспортним податком легкові автомобілі з 2015 року випуску (включно), середньоринкова вартість яких становить понад 1 771 125 гривень.</w:t>
      </w:r>
    </w:p>
    <w:p w:rsidR="006E35DD" w:rsidRPr="006E35DD" w:rsidRDefault="006E35DD" w:rsidP="006E35DD">
      <w:pPr>
        <w:shd w:val="clear" w:color="auto" w:fill="FFFFFF"/>
        <w:autoSpaceDE/>
        <w:autoSpaceDN/>
        <w:ind w:firstLine="567"/>
        <w:jc w:val="both"/>
        <w:rPr>
          <w:color w:val="333333"/>
          <w:sz w:val="22"/>
          <w:szCs w:val="22"/>
          <w:lang w:eastAsia="ru-RU"/>
        </w:rPr>
      </w:pPr>
      <w:r w:rsidRPr="006E35DD">
        <w:rPr>
          <w:color w:val="333333"/>
          <w:sz w:val="22"/>
          <w:szCs w:val="22"/>
          <w:lang w:eastAsia="ru-RU"/>
        </w:rPr>
        <w:t>Перелік легкових автомобілів, які підлягають оподаткуванню транспортним податком у 2020 році, розміщено на офіційному вебсайті Міністерства розвитку економіки, торгівлі та сільського господарства України за посиланням:</w:t>
      </w:r>
      <w:r w:rsidRPr="006E35DD">
        <w:rPr>
          <w:color w:val="333333"/>
          <w:sz w:val="22"/>
          <w:szCs w:val="22"/>
          <w:lang w:val="uk-UA" w:eastAsia="ru-RU"/>
        </w:rPr>
        <w:t xml:space="preserve"> </w:t>
      </w:r>
      <w:hyperlink r:id="rId4" w:history="1">
        <w:r w:rsidRPr="006E35DD">
          <w:rPr>
            <w:color w:val="00518C"/>
            <w:sz w:val="22"/>
            <w:szCs w:val="22"/>
            <w:lang w:eastAsia="ru-RU"/>
          </w:rPr>
          <w:t>http://www.me.gov.ua/Vehicles/CalculatePrice?lang=uk-UA</w:t>
        </w:r>
      </w:hyperlink>
      <w:r w:rsidRPr="006E35DD">
        <w:rPr>
          <w:color w:val="333333"/>
          <w:sz w:val="22"/>
          <w:szCs w:val="22"/>
          <w:lang w:eastAsia="ru-RU"/>
        </w:rPr>
        <w:t>.</w:t>
      </w:r>
    </w:p>
    <w:p w:rsidR="006E35DD" w:rsidRPr="006E35DD" w:rsidRDefault="006E35DD" w:rsidP="006E35DD">
      <w:pPr>
        <w:shd w:val="clear" w:color="auto" w:fill="FFFFFF"/>
        <w:autoSpaceDE/>
        <w:autoSpaceDN/>
        <w:ind w:firstLine="567"/>
        <w:jc w:val="both"/>
        <w:rPr>
          <w:color w:val="333333"/>
          <w:sz w:val="22"/>
          <w:szCs w:val="22"/>
          <w:lang w:eastAsia="ru-RU"/>
        </w:rPr>
      </w:pPr>
      <w:r w:rsidRPr="006E35DD">
        <w:rPr>
          <w:color w:val="333333"/>
          <w:sz w:val="22"/>
          <w:szCs w:val="22"/>
          <w:lang w:eastAsia="ru-RU"/>
        </w:rPr>
        <w:t>Зазначений перелік містить такі дані: марка, модель, рік випуску, об’єм циліндрів двигуна, тип пального.</w:t>
      </w:r>
    </w:p>
    <w:p w:rsidR="006E35DD" w:rsidRPr="006E35DD" w:rsidRDefault="006E35DD" w:rsidP="006E35DD">
      <w:pPr>
        <w:shd w:val="clear" w:color="auto" w:fill="FFFFFF"/>
        <w:autoSpaceDE/>
        <w:autoSpaceDN/>
        <w:ind w:firstLine="567"/>
        <w:jc w:val="both"/>
        <w:rPr>
          <w:color w:val="333333"/>
          <w:sz w:val="22"/>
          <w:szCs w:val="22"/>
          <w:lang w:eastAsia="ru-RU"/>
        </w:rPr>
      </w:pPr>
      <w:r w:rsidRPr="006E35DD">
        <w:rPr>
          <w:color w:val="333333"/>
          <w:sz w:val="22"/>
          <w:szCs w:val="22"/>
          <w:lang w:eastAsia="ru-RU"/>
        </w:rPr>
        <w:t>Платниками транспортного податку є ф</w:t>
      </w:r>
      <w:r w:rsidRPr="006E35DD">
        <w:rPr>
          <w:b/>
          <w:bCs/>
          <w:color w:val="333333"/>
          <w:sz w:val="22"/>
          <w:szCs w:val="22"/>
          <w:lang w:eastAsia="ru-RU"/>
        </w:rPr>
        <w:t>ізичні та юридичні особи, в тому числі нерезиденти</w:t>
      </w:r>
      <w:r w:rsidRPr="006E35DD">
        <w:rPr>
          <w:color w:val="333333"/>
          <w:sz w:val="22"/>
          <w:szCs w:val="22"/>
          <w:lang w:eastAsia="ru-RU"/>
        </w:rPr>
        <w:t>, які мають зареєстровані в Україні згідно з чинним законодавством власні легкові автомобілі, що відповідно до п.п. 267.2.1 п. 267.2 ст. 267 Податкового кодексу України є об’єктами оподаткування.</w:t>
      </w:r>
    </w:p>
    <w:p w:rsidR="006E35DD" w:rsidRPr="006E35DD" w:rsidRDefault="006E35DD" w:rsidP="006E35DD">
      <w:pPr>
        <w:shd w:val="clear" w:color="auto" w:fill="FFFFFF"/>
        <w:autoSpaceDE/>
        <w:autoSpaceDN/>
        <w:ind w:firstLine="567"/>
        <w:jc w:val="both"/>
        <w:rPr>
          <w:color w:val="333333"/>
          <w:sz w:val="22"/>
          <w:szCs w:val="22"/>
          <w:lang w:eastAsia="ru-RU"/>
        </w:rPr>
      </w:pPr>
      <w:r w:rsidRPr="006E35DD">
        <w:rPr>
          <w:color w:val="333333"/>
          <w:sz w:val="22"/>
          <w:szCs w:val="22"/>
          <w:lang w:eastAsia="ru-RU"/>
        </w:rPr>
        <w:t>Об’єктом оподаткування є легкові автомобілі, з року випуску яких минуло не більше п’яти років (включно) та середньоринкова вартість яких становить понад 375 розмірів мінімальної заробітної плати, встановленої законом на 1 січня податкового (звітного) року.</w:t>
      </w:r>
    </w:p>
    <w:p w:rsidR="006E35DD" w:rsidRPr="006E35DD" w:rsidRDefault="006E35DD" w:rsidP="006E35DD">
      <w:pPr>
        <w:shd w:val="clear" w:color="auto" w:fill="FFFFFF"/>
        <w:autoSpaceDE/>
        <w:autoSpaceDN/>
        <w:ind w:firstLine="567"/>
        <w:jc w:val="both"/>
        <w:rPr>
          <w:color w:val="333333"/>
          <w:sz w:val="22"/>
          <w:szCs w:val="22"/>
          <w:lang w:eastAsia="ru-RU"/>
        </w:rPr>
      </w:pPr>
      <w:r w:rsidRPr="006E35DD">
        <w:rPr>
          <w:color w:val="333333"/>
          <w:sz w:val="22"/>
          <w:szCs w:val="22"/>
          <w:lang w:eastAsia="ru-RU"/>
        </w:rPr>
        <w:t>Мінімальна заробітна плата у місячному розмірі з 1 січня 2020 року – </w:t>
      </w:r>
      <w:r w:rsidRPr="006E35DD">
        <w:rPr>
          <w:b/>
          <w:bCs/>
          <w:color w:val="333333"/>
          <w:sz w:val="22"/>
          <w:szCs w:val="22"/>
          <w:lang w:eastAsia="ru-RU"/>
        </w:rPr>
        <w:t>4723 грн.</w:t>
      </w:r>
      <w:r w:rsidRPr="006E35DD">
        <w:rPr>
          <w:color w:val="333333"/>
          <w:sz w:val="22"/>
          <w:szCs w:val="22"/>
          <w:lang w:eastAsia="ru-RU"/>
        </w:rPr>
        <w:t> (ст.8 Закону України від 14.11.2019 №294-ІХ «Про Державний бюджет України на 2020 рік»).</w:t>
      </w:r>
    </w:p>
    <w:p w:rsidR="006E35DD" w:rsidRPr="006E35DD" w:rsidRDefault="006E35DD" w:rsidP="006E35DD">
      <w:pPr>
        <w:shd w:val="clear" w:color="auto" w:fill="FFFFFF"/>
        <w:autoSpaceDE/>
        <w:autoSpaceDN/>
        <w:ind w:firstLine="567"/>
        <w:jc w:val="both"/>
        <w:rPr>
          <w:color w:val="333333"/>
          <w:sz w:val="22"/>
          <w:szCs w:val="22"/>
          <w:lang w:eastAsia="ru-RU"/>
        </w:rPr>
      </w:pPr>
      <w:r w:rsidRPr="006E35DD">
        <w:rPr>
          <w:color w:val="333333"/>
          <w:sz w:val="22"/>
          <w:szCs w:val="22"/>
          <w:lang w:eastAsia="ru-RU"/>
        </w:rPr>
        <w:t>Податок </w:t>
      </w:r>
      <w:r w:rsidRPr="006E35DD">
        <w:rPr>
          <w:b/>
          <w:bCs/>
          <w:color w:val="333333"/>
          <w:sz w:val="22"/>
          <w:szCs w:val="22"/>
          <w:lang w:eastAsia="ru-RU"/>
        </w:rPr>
        <w:t>сплачується за місцем реєстрації об’єктів оподаткування</w:t>
      </w:r>
      <w:r w:rsidRPr="006E35DD">
        <w:rPr>
          <w:color w:val="333333"/>
          <w:sz w:val="22"/>
          <w:szCs w:val="22"/>
          <w:lang w:eastAsia="ru-RU"/>
        </w:rPr>
        <w:t> і зараховується до відповідного бюджету згідно з положеннями Бюджетного кодексу України.</w:t>
      </w:r>
    </w:p>
    <w:p w:rsidR="006E35DD" w:rsidRPr="006E35DD" w:rsidRDefault="006E35DD" w:rsidP="006E35DD">
      <w:pPr>
        <w:shd w:val="clear" w:color="auto" w:fill="FFFFFF"/>
        <w:autoSpaceDE/>
        <w:autoSpaceDN/>
        <w:ind w:firstLine="567"/>
        <w:jc w:val="both"/>
        <w:rPr>
          <w:color w:val="333333"/>
          <w:sz w:val="22"/>
          <w:szCs w:val="22"/>
          <w:lang w:eastAsia="ru-RU"/>
        </w:rPr>
      </w:pPr>
      <w:r w:rsidRPr="006E35DD">
        <w:rPr>
          <w:color w:val="333333"/>
          <w:sz w:val="22"/>
          <w:szCs w:val="22"/>
          <w:lang w:eastAsia="ru-RU"/>
        </w:rPr>
        <w:t>Податок сплачується ф</w:t>
      </w:r>
      <w:r w:rsidRPr="006E35DD">
        <w:rPr>
          <w:b/>
          <w:bCs/>
          <w:color w:val="333333"/>
          <w:sz w:val="22"/>
          <w:szCs w:val="22"/>
          <w:lang w:eastAsia="ru-RU"/>
        </w:rPr>
        <w:t>ізичними особами ‒ протягом 60 днів</w:t>
      </w:r>
      <w:r w:rsidRPr="006E35DD">
        <w:rPr>
          <w:color w:val="333333"/>
          <w:sz w:val="22"/>
          <w:szCs w:val="22"/>
          <w:lang w:eastAsia="ru-RU"/>
        </w:rPr>
        <w:t> з дня вручення податкового повідомлення-рішення.</w:t>
      </w:r>
    </w:p>
    <w:p w:rsidR="006E35DD" w:rsidRPr="006E35DD" w:rsidRDefault="006E35DD" w:rsidP="006E35DD">
      <w:pPr>
        <w:shd w:val="clear" w:color="auto" w:fill="FFFFFF"/>
        <w:autoSpaceDE/>
        <w:autoSpaceDN/>
        <w:ind w:firstLine="567"/>
        <w:jc w:val="both"/>
        <w:rPr>
          <w:color w:val="333333"/>
          <w:sz w:val="22"/>
          <w:szCs w:val="22"/>
          <w:lang w:eastAsia="ru-RU"/>
        </w:rPr>
      </w:pPr>
      <w:r w:rsidRPr="006E35DD">
        <w:rPr>
          <w:color w:val="333333"/>
          <w:sz w:val="22"/>
          <w:szCs w:val="22"/>
          <w:lang w:eastAsia="ru-RU"/>
        </w:rPr>
        <w:t>Податкове/податкові повідомлення-рішення про сплату суми/сум податку та відповідні платіжні реквізити надсилаються (вручаються) платнику податку контролюючим органом за місцем його реєстрації до 1 липня базового податкового (звітного) періоду (року).</w:t>
      </w:r>
    </w:p>
    <w:p w:rsidR="006E35DD" w:rsidRPr="006E35DD" w:rsidRDefault="006E35DD" w:rsidP="006E35DD">
      <w:pPr>
        <w:shd w:val="clear" w:color="auto" w:fill="FFFFFF"/>
        <w:autoSpaceDE/>
        <w:autoSpaceDN/>
        <w:ind w:firstLine="567"/>
        <w:jc w:val="both"/>
        <w:rPr>
          <w:color w:val="333333"/>
          <w:sz w:val="22"/>
          <w:szCs w:val="22"/>
          <w:lang w:eastAsia="ru-RU"/>
        </w:rPr>
      </w:pPr>
      <w:r w:rsidRPr="006E35DD">
        <w:rPr>
          <w:color w:val="333333"/>
          <w:sz w:val="22"/>
          <w:szCs w:val="22"/>
          <w:lang w:eastAsia="ru-RU"/>
        </w:rPr>
        <w:t>Звертаємо увагу, що фізичні особи - платники податку мають право звернутися з письмовою заявою до контролюючого органу за місцем своєї реєстрації для проведення звірки даних щодо:</w:t>
      </w:r>
    </w:p>
    <w:p w:rsidR="006E35DD" w:rsidRPr="006E35DD" w:rsidRDefault="006E35DD" w:rsidP="006E35DD">
      <w:pPr>
        <w:shd w:val="clear" w:color="auto" w:fill="FFFFFF"/>
        <w:autoSpaceDE/>
        <w:autoSpaceDN/>
        <w:ind w:firstLine="567"/>
        <w:jc w:val="both"/>
        <w:rPr>
          <w:color w:val="333333"/>
          <w:sz w:val="22"/>
          <w:szCs w:val="22"/>
          <w:lang w:eastAsia="ru-RU"/>
        </w:rPr>
      </w:pPr>
      <w:r w:rsidRPr="006E35DD">
        <w:rPr>
          <w:color w:val="333333"/>
          <w:sz w:val="22"/>
          <w:szCs w:val="22"/>
          <w:lang w:eastAsia="ru-RU"/>
        </w:rPr>
        <w:t>- об’єктів оподаткування, що перебувають у власності платника податку;</w:t>
      </w:r>
    </w:p>
    <w:p w:rsidR="006E35DD" w:rsidRPr="006E35DD" w:rsidRDefault="006E35DD" w:rsidP="006E35DD">
      <w:pPr>
        <w:shd w:val="clear" w:color="auto" w:fill="FFFFFF"/>
        <w:autoSpaceDE/>
        <w:autoSpaceDN/>
        <w:ind w:firstLine="567"/>
        <w:jc w:val="both"/>
        <w:rPr>
          <w:color w:val="333333"/>
          <w:sz w:val="22"/>
          <w:szCs w:val="22"/>
          <w:lang w:eastAsia="ru-RU"/>
        </w:rPr>
      </w:pPr>
      <w:r w:rsidRPr="006E35DD">
        <w:rPr>
          <w:color w:val="333333"/>
          <w:sz w:val="22"/>
          <w:szCs w:val="22"/>
          <w:lang w:eastAsia="ru-RU"/>
        </w:rPr>
        <w:t>- розміру ставки податку;</w:t>
      </w:r>
    </w:p>
    <w:p w:rsidR="006E35DD" w:rsidRPr="006E35DD" w:rsidRDefault="006E35DD" w:rsidP="006E35DD">
      <w:pPr>
        <w:shd w:val="clear" w:color="auto" w:fill="FFFFFF"/>
        <w:autoSpaceDE/>
        <w:autoSpaceDN/>
        <w:ind w:firstLine="567"/>
        <w:jc w:val="both"/>
        <w:rPr>
          <w:color w:val="333333"/>
          <w:sz w:val="22"/>
          <w:szCs w:val="22"/>
          <w:lang w:eastAsia="ru-RU"/>
        </w:rPr>
      </w:pPr>
      <w:r w:rsidRPr="006E35DD">
        <w:rPr>
          <w:color w:val="333333"/>
          <w:sz w:val="22"/>
          <w:szCs w:val="22"/>
          <w:lang w:eastAsia="ru-RU"/>
        </w:rPr>
        <w:t>- нарахованої суми податку (п.п.267.6.10 п. 267.6 ст. 267 ПКУ).</w:t>
      </w:r>
    </w:p>
    <w:p w:rsidR="006E35DD" w:rsidRPr="006E35DD" w:rsidRDefault="006E35DD" w:rsidP="006E35DD">
      <w:pPr>
        <w:shd w:val="clear" w:color="auto" w:fill="FFFFFF"/>
        <w:autoSpaceDE/>
        <w:autoSpaceDN/>
        <w:ind w:firstLine="567"/>
        <w:jc w:val="both"/>
        <w:rPr>
          <w:color w:val="333333"/>
          <w:sz w:val="22"/>
          <w:szCs w:val="22"/>
          <w:lang w:eastAsia="ru-RU"/>
        </w:rPr>
      </w:pPr>
      <w:r w:rsidRPr="006E35DD">
        <w:rPr>
          <w:b/>
          <w:bCs/>
          <w:color w:val="333333"/>
          <w:sz w:val="22"/>
          <w:szCs w:val="22"/>
          <w:lang w:eastAsia="ru-RU"/>
        </w:rPr>
        <w:t>У разі виявлення розбіжностей</w:t>
      </w:r>
      <w:r w:rsidRPr="006E35DD">
        <w:rPr>
          <w:color w:val="333333"/>
          <w:sz w:val="22"/>
          <w:szCs w:val="22"/>
          <w:lang w:eastAsia="ru-RU"/>
        </w:rPr>
        <w:t> між даними контролюючих органів та даними, підтвердженими платником податку на підставі оригіналів відповідних документів (зокрема, документів, що підтверджують право власності на об’єкт оподаткування, перехід права власності на об’єкт оподаткування, документів, що впливають на середньоринкову вартість легкового автомобіля), контролюючий орган за місцем реєстрації платника податку проводить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w:t>
      </w:r>
    </w:p>
    <w:p w:rsidR="006E35DD" w:rsidRPr="006E35DD" w:rsidRDefault="006E35DD" w:rsidP="006E35DD">
      <w:pPr>
        <w:shd w:val="clear" w:color="auto" w:fill="FFFFFF"/>
        <w:autoSpaceDE/>
        <w:autoSpaceDN/>
        <w:ind w:firstLine="567"/>
        <w:jc w:val="both"/>
        <w:rPr>
          <w:color w:val="333333"/>
          <w:sz w:val="22"/>
          <w:szCs w:val="22"/>
          <w:lang w:eastAsia="ru-RU"/>
        </w:rPr>
      </w:pPr>
      <w:r w:rsidRPr="006E35DD">
        <w:rPr>
          <w:color w:val="333333"/>
          <w:sz w:val="22"/>
          <w:szCs w:val="22"/>
          <w:lang w:eastAsia="ru-RU"/>
        </w:rPr>
        <w:t>Фізичні особи - нерезиденти у порядку, визначеному підпунктом 267.6.10 пункту 267.6 статті 267 ПКУ, звертаються за проведенням звірки даних до контролюючих органів за місцем реєстрації об’єктів оподаткування.</w:t>
      </w:r>
    </w:p>
    <w:p w:rsidR="006E35DD" w:rsidRPr="006E35DD" w:rsidRDefault="006E35DD" w:rsidP="006E35DD">
      <w:pPr>
        <w:jc w:val="right"/>
        <w:rPr>
          <w:b/>
          <w:lang w:val="en-US"/>
        </w:rPr>
      </w:pPr>
      <w:bookmarkStart w:id="0" w:name="_GoBack"/>
      <w:bookmarkEnd w:id="0"/>
      <w:r w:rsidRPr="006E35DD">
        <w:rPr>
          <w:b/>
          <w:lang w:val="uk-UA"/>
        </w:rPr>
        <w:t>Старобільське управління</w:t>
      </w:r>
    </w:p>
    <w:p w:rsidR="003B65E1" w:rsidRDefault="003B65E1"/>
    <w:sectPr w:rsidR="003B65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468"/>
    <w:rsid w:val="003B65E1"/>
    <w:rsid w:val="004048E4"/>
    <w:rsid w:val="00643468"/>
    <w:rsid w:val="006E35DD"/>
    <w:rsid w:val="008B3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E709B"/>
  <w15:chartTrackingRefBased/>
  <w15:docId w15:val="{F1CD1CF9-DBF8-4DAF-9490-714E4DC4A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8E4"/>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4048E4"/>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4048E4"/>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4048E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e.gov.ua/Vehicles/CalculatePrice?lang=uk-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467</Words>
  <Characters>2665</Characters>
  <Application>Microsoft Office Word</Application>
  <DocSecurity>0</DocSecurity>
  <Lines>22</Lines>
  <Paragraphs>6</Paragraphs>
  <ScaleCrop>false</ScaleCrop>
  <Company>SPecialiST RePack</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4</cp:revision>
  <dcterms:created xsi:type="dcterms:W3CDTF">2020-03-02T07:52:00Z</dcterms:created>
  <dcterms:modified xsi:type="dcterms:W3CDTF">2020-03-02T07:59:00Z</dcterms:modified>
</cp:coreProperties>
</file>