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AB" w:rsidRPr="007B5B4A" w:rsidRDefault="005D45AB" w:rsidP="005D45AB">
      <w:pPr>
        <w:pStyle w:val="1"/>
        <w:pBdr>
          <w:bottom w:val="single" w:sz="4" w:space="8" w:color="DDE6EE"/>
        </w:pBdr>
        <w:shd w:val="clear" w:color="auto" w:fill="FFFFFF"/>
        <w:rPr>
          <w:b/>
          <w:bCs/>
          <w:color w:val="333333"/>
          <w:sz w:val="22"/>
          <w:szCs w:val="22"/>
        </w:rPr>
      </w:pPr>
      <w:r w:rsidRPr="007B5B4A">
        <w:rPr>
          <w:b/>
          <w:bCs/>
          <w:color w:val="333333"/>
          <w:sz w:val="22"/>
          <w:szCs w:val="22"/>
        </w:rPr>
        <w:t xml:space="preserve">Переваги застосування програмних РРО «пРРОсто» </w:t>
      </w:r>
    </w:p>
    <w:p w:rsidR="005D45AB" w:rsidRPr="00811C16" w:rsidRDefault="005D45AB" w:rsidP="005D45AB">
      <w:pPr>
        <w:shd w:val="clear" w:color="auto" w:fill="FFFFFF"/>
        <w:spacing w:line="120" w:lineRule="atLeast"/>
        <w:rPr>
          <w:color w:val="333333"/>
          <w:sz w:val="22"/>
          <w:szCs w:val="22"/>
        </w:rPr>
      </w:pP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Pr>
          <w:color w:val="333333"/>
          <w:sz w:val="22"/>
          <w:szCs w:val="22"/>
          <w:lang w:val="uk-UA"/>
        </w:rPr>
        <w:t xml:space="preserve">Старобільське управління </w:t>
      </w:r>
      <w:r w:rsidRPr="00454799">
        <w:rPr>
          <w:color w:val="333333"/>
          <w:sz w:val="22"/>
          <w:szCs w:val="22"/>
        </w:rPr>
        <w:t>Головн</w:t>
      </w:r>
      <w:r>
        <w:rPr>
          <w:color w:val="333333"/>
          <w:sz w:val="22"/>
          <w:szCs w:val="22"/>
          <w:lang w:val="uk-UA"/>
        </w:rPr>
        <w:t>ого</w:t>
      </w:r>
      <w:r w:rsidRPr="00454799">
        <w:rPr>
          <w:color w:val="333333"/>
          <w:sz w:val="22"/>
          <w:szCs w:val="22"/>
        </w:rPr>
        <w:t xml:space="preserve"> управління ДПС у </w:t>
      </w:r>
      <w:r>
        <w:rPr>
          <w:color w:val="333333"/>
          <w:sz w:val="22"/>
          <w:szCs w:val="22"/>
          <w:lang w:val="uk-UA"/>
        </w:rPr>
        <w:t>Луганській</w:t>
      </w:r>
      <w:r w:rsidRPr="00454799">
        <w:rPr>
          <w:color w:val="333333"/>
          <w:sz w:val="22"/>
          <w:szCs w:val="22"/>
        </w:rPr>
        <w:t xml:space="preserve"> області </w:t>
      </w:r>
      <w:r w:rsidRPr="00811C16">
        <w:rPr>
          <w:color w:val="333333"/>
          <w:sz w:val="22"/>
          <w:szCs w:val="22"/>
        </w:rPr>
        <w:t>інформує, що Законом України від 20.09.2019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(далі – Закон № 128-IX) з 19.04.2020 року передбачається запровадження програмних реєстраторів розрахункових операцій.</w:t>
      </w:r>
      <w:r>
        <w:rPr>
          <w:color w:val="333333"/>
          <w:sz w:val="22"/>
          <w:szCs w:val="22"/>
          <w:lang w:val="en-US"/>
        </w:rPr>
        <w:t xml:space="preserve"> </w:t>
      </w:r>
      <w:r w:rsidRPr="00811C16">
        <w:rPr>
          <w:color w:val="333333"/>
          <w:sz w:val="22"/>
          <w:szCs w:val="22"/>
        </w:rPr>
        <w:t>Це програмний, програмно-апаратний або програмно-технічний комплекс у вигляді технологічного та/або програмного рішення, що використовується на будь-якому пристрої та в якому фіскальні функції реалізовані через фіскальний сервер контролюючого органу і який призначений для реєстрації розрахункових операцій при продажу товарів (наданні послуг), операцій з торгівлі валютними цінностями в готівковій формі та/або реєстрації кількості проданих товарів (наданих послуг), операцій з приймання готівки для подальшого переказу.</w:t>
      </w:r>
      <w:r>
        <w:rPr>
          <w:color w:val="333333"/>
          <w:sz w:val="22"/>
          <w:szCs w:val="22"/>
          <w:lang w:val="en-US"/>
        </w:rPr>
        <w:t xml:space="preserve"> </w:t>
      </w:r>
      <w:r w:rsidRPr="00811C16">
        <w:rPr>
          <w:color w:val="333333"/>
          <w:sz w:val="22"/>
          <w:szCs w:val="22"/>
        </w:rPr>
        <w:t>Таку програму можна буде встановити на будь-який гаджет, у тому числі і на смартфон заощадивши кошти на придбання традиційних РРО та їх обслуговування.</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Переваги застосування програмних РРО:</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 виключно онлайн реєстрація та онлайн передача (отримання) даних;</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 Z-звіт створюється в автоматичному режимі, без ризику санкцій за його не створення для платника;</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 з’являється альтернатива класичним РРО, які коштують платникам мінімум 200 грн щомісяця для кожного РРО. Тепер користувачі зможуть користуватися безкоштовним рішенням;</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 дозволяє працювати в режимі offline (до 36 годин разово та не більше 168 годин протягом календарного місяця), а потім надіслати звіт до ДПС;</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 ДПС надаватиме інформаційну підтримку та допомогу у користуванні новими програмними РРО;</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 суб’єкт господарювання на свій власний вибір може використовувати або класичний, або програмний РРО в залежності від своїх потреб;</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 нові мобільні точки продажів (кава машини, мобільні продажі тощо).</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Реєстрація програмного РРО відбуватиметься онлайн в електронному кабінеті платника.</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Програмний РРО видаватиме електронний чек, який можна буде надіслати покупцю на електронну пошту, або основні комунікаційні месенджери за номером телефону.</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На сьогодні триває тестування першого релізу безкоштовного додатку «пРРОсто», розробленого Державною податковою службою.</w:t>
      </w:r>
      <w:r>
        <w:rPr>
          <w:color w:val="333333"/>
          <w:sz w:val="22"/>
          <w:szCs w:val="22"/>
          <w:lang w:val="en-US"/>
        </w:rPr>
        <w:t xml:space="preserve"> </w:t>
      </w:r>
      <w:r w:rsidRPr="00811C16">
        <w:rPr>
          <w:color w:val="333333"/>
          <w:sz w:val="22"/>
          <w:szCs w:val="22"/>
        </w:rPr>
        <w:t>Наразі додаток працює тільки в режимі “онлайн”.</w:t>
      </w:r>
      <w:r>
        <w:rPr>
          <w:color w:val="333333"/>
          <w:sz w:val="22"/>
          <w:szCs w:val="22"/>
          <w:lang w:val="en-US"/>
        </w:rPr>
        <w:t xml:space="preserve"> </w:t>
      </w:r>
      <w:r w:rsidRPr="00811C16">
        <w:rPr>
          <w:color w:val="333333"/>
          <w:sz w:val="22"/>
          <w:szCs w:val="22"/>
        </w:rPr>
        <w:t>Це лише MVP (minimum viable product) версія для тестування.</w:t>
      </w:r>
      <w:r>
        <w:rPr>
          <w:color w:val="333333"/>
          <w:sz w:val="22"/>
          <w:szCs w:val="22"/>
          <w:lang w:val="en-US"/>
        </w:rPr>
        <w:t xml:space="preserve"> </w:t>
      </w:r>
      <w:r w:rsidRPr="00811C16">
        <w:rPr>
          <w:color w:val="333333"/>
          <w:sz w:val="22"/>
          <w:szCs w:val="22"/>
        </w:rPr>
        <w:t>Наступні релізи відбуватимуться після опрацювання коментарів та пропозицій від тестувальників, а також з урахуванням вимог API.</w:t>
      </w:r>
      <w:r>
        <w:rPr>
          <w:color w:val="333333"/>
          <w:sz w:val="22"/>
          <w:szCs w:val="22"/>
          <w:lang w:val="en-US"/>
        </w:rPr>
        <w:t xml:space="preserve"> </w:t>
      </w:r>
      <w:r w:rsidRPr="00811C16">
        <w:rPr>
          <w:color w:val="333333"/>
          <w:sz w:val="22"/>
          <w:szCs w:val="22"/>
        </w:rPr>
        <w:t>Запис на тестування відбувається на сайті</w:t>
      </w:r>
      <w:r>
        <w:rPr>
          <w:color w:val="333333"/>
          <w:sz w:val="22"/>
          <w:szCs w:val="22"/>
          <w:lang w:val="en-US"/>
        </w:rPr>
        <w:t xml:space="preserve"> </w:t>
      </w:r>
      <w:hyperlink r:id="rId4" w:history="1">
        <w:r w:rsidRPr="00C0538F">
          <w:rPr>
            <w:rStyle w:val="a5"/>
            <w:sz w:val="22"/>
            <w:szCs w:val="22"/>
          </w:rPr>
          <w:t>https://prrosto.kmu.gov.ua/</w:t>
        </w:r>
      </w:hyperlink>
      <w:r w:rsidRPr="00811C16">
        <w:rPr>
          <w:color w:val="333333"/>
          <w:sz w:val="22"/>
          <w:szCs w:val="22"/>
        </w:rPr>
        <w:t>.</w:t>
      </w:r>
    </w:p>
    <w:p w:rsidR="005D45AB" w:rsidRDefault="005D45AB" w:rsidP="005D45AB">
      <w:pPr>
        <w:pStyle w:val="a4"/>
        <w:shd w:val="clear" w:color="auto" w:fill="FFFFFF"/>
        <w:spacing w:before="0" w:beforeAutospacing="0" w:after="0" w:afterAutospacing="0"/>
        <w:ind w:firstLine="540"/>
        <w:jc w:val="both"/>
        <w:rPr>
          <w:color w:val="333333"/>
          <w:sz w:val="22"/>
          <w:szCs w:val="22"/>
          <w:lang w:val="en-US"/>
        </w:rPr>
      </w:pPr>
      <w:r w:rsidRPr="00811C16">
        <w:rPr>
          <w:color w:val="333333"/>
          <w:sz w:val="22"/>
          <w:szCs w:val="22"/>
        </w:rPr>
        <w:t>Пропозиції та зауваження можна надіслати безпосередньо через додаток «пРРОсто».</w:t>
      </w:r>
    </w:p>
    <w:p w:rsidR="005D45AB" w:rsidRPr="004942C5" w:rsidRDefault="005D45AB" w:rsidP="005D45AB">
      <w:pPr>
        <w:pStyle w:val="a4"/>
        <w:shd w:val="clear" w:color="auto" w:fill="FFFFFF"/>
        <w:spacing w:before="0" w:beforeAutospacing="0" w:after="0" w:afterAutospacing="0"/>
        <w:ind w:firstLine="540"/>
        <w:jc w:val="both"/>
        <w:rPr>
          <w:color w:val="333333"/>
          <w:sz w:val="22"/>
          <w:szCs w:val="22"/>
          <w:lang w:val="en-US"/>
        </w:rPr>
      </w:pPr>
    </w:p>
    <w:p w:rsidR="005D45AB" w:rsidRPr="004942C5" w:rsidRDefault="005D45AB" w:rsidP="005D45AB">
      <w:pPr>
        <w:pStyle w:val="a4"/>
        <w:shd w:val="clear" w:color="auto" w:fill="FFFFFF"/>
        <w:spacing w:before="0" w:beforeAutospacing="0" w:after="0" w:afterAutospacing="0"/>
        <w:ind w:firstLine="567"/>
        <w:jc w:val="right"/>
        <w:rPr>
          <w:b/>
          <w:sz w:val="22"/>
          <w:szCs w:val="22"/>
        </w:rPr>
      </w:pPr>
      <w:r w:rsidRPr="004942C5">
        <w:rPr>
          <w:b/>
          <w:sz w:val="22"/>
          <w:szCs w:val="22"/>
          <w:lang w:val="en-US"/>
        </w:rPr>
        <w:t>Старобільське управління</w:t>
      </w:r>
    </w:p>
    <w:p w:rsidR="00101F03" w:rsidRDefault="00101F03">
      <w:bookmarkStart w:id="0" w:name="_GoBack"/>
      <w:bookmarkEnd w:id="0"/>
    </w:p>
    <w:sectPr w:rsidR="00101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B9"/>
    <w:rsid w:val="00101F03"/>
    <w:rsid w:val="00275205"/>
    <w:rsid w:val="005D45AB"/>
    <w:rsid w:val="006540D7"/>
    <w:rsid w:val="00B845B9"/>
    <w:rsid w:val="00F23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C5DD"/>
  <w15:chartTrackingRefBased/>
  <w15:docId w15:val="{7F64E213-A3E0-4A4A-9F29-7DC76683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0D7"/>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6540D7"/>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w:basedOn w:val="a"/>
    <w:uiPriority w:val="99"/>
    <w:rsid w:val="00275205"/>
    <w:pPr>
      <w:autoSpaceDE/>
      <w:autoSpaceDN/>
    </w:pPr>
    <w:rPr>
      <w:rFonts w:ascii="Verdana" w:hAnsi="Verdana" w:cs="Verdana"/>
      <w:sz w:val="20"/>
      <w:szCs w:val="20"/>
      <w:lang w:val="en-US" w:eastAsia="en-US"/>
    </w:rPr>
  </w:style>
  <w:style w:type="paragraph" w:styleId="a4">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F23327"/>
    <w:pPr>
      <w:autoSpaceDE/>
      <w:autoSpaceDN/>
      <w:spacing w:before="100" w:beforeAutospacing="1" w:after="100" w:afterAutospacing="1"/>
    </w:pPr>
    <w:rPr>
      <w:lang w:eastAsia="ru-RU"/>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4"/>
    <w:uiPriority w:val="99"/>
    <w:locked/>
    <w:rsid w:val="00F2332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6540D7"/>
    <w:rPr>
      <w:rFonts w:ascii="Times New Roman" w:eastAsia="Times New Roman" w:hAnsi="Times New Roman" w:cs="Times New Roman"/>
      <w:noProof/>
      <w:sz w:val="28"/>
      <w:szCs w:val="28"/>
      <w:lang w:val="en-US" w:eastAsia="uk-UA"/>
    </w:rPr>
  </w:style>
  <w:style w:type="character" w:styleId="a5">
    <w:name w:val="Hyperlink"/>
    <w:basedOn w:val="a0"/>
    <w:uiPriority w:val="99"/>
    <w:rsid w:val="005D45AB"/>
    <w:rPr>
      <w:rFonts w:cs="Times New Roman"/>
      <w:color w:val="33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rosto.km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2401</Characters>
  <Application>Microsoft Office Word</Application>
  <DocSecurity>0</DocSecurity>
  <Lines>20</Lines>
  <Paragraphs>5</Paragraphs>
  <ScaleCrop>false</ScaleCrop>
  <Company>SPecialiST RePack</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2020-03-11T06:40:00Z</dcterms:created>
  <dcterms:modified xsi:type="dcterms:W3CDTF">2020-03-11T06:49:00Z</dcterms:modified>
</cp:coreProperties>
</file>