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FD" w:rsidRDefault="00E95BFD" w:rsidP="00E95BFD">
      <w:bookmarkStart w:id="0" w:name="_GoBack"/>
      <w:proofErr w:type="spellStart"/>
      <w:r>
        <w:t>Нові</w:t>
      </w:r>
      <w:proofErr w:type="spellEnd"/>
      <w:r>
        <w:t xml:space="preserve"> правила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навіщо</w:t>
      </w:r>
      <w:proofErr w:type="spellEnd"/>
      <w:r>
        <w:t xml:space="preserve"> і коли</w:t>
      </w:r>
    </w:p>
    <w:bookmarkEnd w:id="0"/>
    <w:p w:rsidR="00E95BFD" w:rsidRDefault="00E95BFD" w:rsidP="00E95BFD">
      <w:r>
        <w:t xml:space="preserve">Як </w:t>
      </w:r>
      <w:proofErr w:type="spellStart"/>
      <w:r>
        <w:t>сталося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донедавна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 ставало </w:t>
      </w:r>
      <w:proofErr w:type="spellStart"/>
      <w:r>
        <w:t>менше</w:t>
      </w:r>
      <w:proofErr w:type="spellEnd"/>
      <w:r>
        <w:t xml:space="preserve">, а </w:t>
      </w:r>
      <w:proofErr w:type="spellStart"/>
      <w:r>
        <w:t>сільських</w:t>
      </w:r>
      <w:proofErr w:type="spellEnd"/>
      <w:r>
        <w:t xml:space="preserve"> рад — </w:t>
      </w:r>
      <w:proofErr w:type="spellStart"/>
      <w:r>
        <w:t>більше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є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і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, і яка </w:t>
      </w:r>
      <w:proofErr w:type="spellStart"/>
      <w:r>
        <w:t>між</w:t>
      </w:r>
      <w:proofErr w:type="spellEnd"/>
      <w:r>
        <w:t xml:space="preserve"> ними </w:t>
      </w:r>
      <w:proofErr w:type="spellStart"/>
      <w:r>
        <w:t>різниця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села та селища,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підпорядковуються</w:t>
      </w:r>
      <w:proofErr w:type="spellEnd"/>
      <w:r>
        <w:t xml:space="preserve"> </w:t>
      </w:r>
      <w:proofErr w:type="spellStart"/>
      <w:r>
        <w:t>міським</w:t>
      </w:r>
      <w:proofErr w:type="spellEnd"/>
      <w:r>
        <w:t xml:space="preserve"> радам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і як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селищ </w:t>
      </w:r>
      <w:proofErr w:type="spellStart"/>
      <w:r>
        <w:t>міського</w:t>
      </w:r>
      <w:proofErr w:type="spellEnd"/>
      <w:r>
        <w:t xml:space="preserve"> типу,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Законом? </w:t>
      </w:r>
      <w:proofErr w:type="spellStart"/>
      <w:r>
        <w:t>Чому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за </w:t>
      </w:r>
      <w:proofErr w:type="spellStart"/>
      <w:r>
        <w:t>розміром</w:t>
      </w:r>
      <w:proofErr w:type="spellEnd"/>
      <w:r>
        <w:t xml:space="preserve"> і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кількість</w:t>
      </w:r>
      <w:proofErr w:type="spellEnd"/>
      <w:r>
        <w:t xml:space="preserve"> та склад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рад, про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так </w:t>
      </w:r>
      <w:proofErr w:type="spellStart"/>
      <w:r>
        <w:t>важко</w:t>
      </w:r>
      <w:proofErr w:type="spellEnd"/>
      <w:r>
        <w:t xml:space="preserve">, а </w:t>
      </w:r>
      <w:proofErr w:type="spellStart"/>
      <w:r>
        <w:t>інколи</w:t>
      </w:r>
      <w:proofErr w:type="spellEnd"/>
      <w:r>
        <w:t xml:space="preserve"> і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>?..</w:t>
      </w:r>
    </w:p>
    <w:p w:rsidR="00E95BFD" w:rsidRDefault="00E95BFD" w:rsidP="00E95BFD"/>
    <w:p w:rsidR="00E95BFD" w:rsidRDefault="00E95BFD" w:rsidP="00E95BFD">
      <w:proofErr w:type="spellStart"/>
      <w:r>
        <w:t>Дати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складно. І причина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непорозумінь</w:t>
      </w:r>
      <w:proofErr w:type="spellEnd"/>
      <w:r>
        <w:t xml:space="preserve"> у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чіткого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яке б </w:t>
      </w:r>
      <w:proofErr w:type="spellStart"/>
      <w:r>
        <w:t>встановлювало</w:t>
      </w:r>
      <w:proofErr w:type="spellEnd"/>
      <w:r>
        <w:t xml:space="preserve"> правила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Довідка</w:t>
      </w:r>
      <w:proofErr w:type="spellEnd"/>
    </w:p>
    <w:p w:rsidR="00E95BFD" w:rsidRDefault="00E95BFD" w:rsidP="00E95BFD"/>
    <w:p w:rsidR="00E95BFD" w:rsidRDefault="00E95BFD" w:rsidP="00E95BFD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у </w:t>
      </w:r>
      <w:proofErr w:type="spellStart"/>
      <w:r>
        <w:t>частині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, Указ </w:t>
      </w:r>
      <w:proofErr w:type="spellStart"/>
      <w:r>
        <w:t>Президії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Української</w:t>
      </w:r>
      <w:proofErr w:type="spellEnd"/>
      <w:r>
        <w:t xml:space="preserve"> РСР «Про порядок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Української</w:t>
      </w:r>
      <w:proofErr w:type="spellEnd"/>
      <w:r>
        <w:t xml:space="preserve"> РСР» </w:t>
      </w:r>
      <w:proofErr w:type="spellStart"/>
      <w:r>
        <w:t>від</w:t>
      </w:r>
      <w:proofErr w:type="spellEnd"/>
      <w:r>
        <w:t xml:space="preserve"> 12 </w:t>
      </w:r>
      <w:proofErr w:type="spellStart"/>
      <w:r>
        <w:t>березня</w:t>
      </w:r>
      <w:proofErr w:type="spellEnd"/>
      <w:r>
        <w:t xml:space="preserve"> 1981 року.</w:t>
      </w:r>
    </w:p>
    <w:p w:rsidR="00E95BFD" w:rsidRDefault="00E95BFD" w:rsidP="00E95BFD"/>
    <w:p w:rsidR="00E95BFD" w:rsidRDefault="00E95BFD" w:rsidP="00E95BFD">
      <w:r>
        <w:t xml:space="preserve">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стали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актуальними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треба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уточнювати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розподіляти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розмежовувати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, </w:t>
      </w:r>
      <w:proofErr w:type="spellStart"/>
      <w:r>
        <w:t>переносити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…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виникали</w:t>
      </w:r>
      <w:proofErr w:type="spellEnd"/>
      <w:r>
        <w:t xml:space="preserve"> </w:t>
      </w:r>
      <w:proofErr w:type="spellStart"/>
      <w:r>
        <w:t>різночитання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—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по-різному</w:t>
      </w:r>
      <w:proofErr w:type="spellEnd"/>
      <w:r>
        <w:t xml:space="preserve"> </w:t>
      </w:r>
      <w:proofErr w:type="spellStart"/>
      <w:r>
        <w:t>трактувалося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».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поставали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гостро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знаходилися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серйозно</w:t>
      </w:r>
      <w:proofErr w:type="spellEnd"/>
      <w:r>
        <w:t xml:space="preserve"> </w:t>
      </w:r>
      <w:proofErr w:type="spellStart"/>
      <w:r>
        <w:t>запевняв</w:t>
      </w:r>
      <w:proofErr w:type="spellEnd"/>
      <w:r>
        <w:t xml:space="preserve">: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Ще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зараз, коли </w:t>
      </w:r>
      <w:proofErr w:type="spellStart"/>
      <w:r>
        <w:t>мова</w:t>
      </w:r>
      <w:proofErr w:type="spellEnd"/>
      <w:r>
        <w:t xml:space="preserve"> заходить про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районного </w:t>
      </w:r>
      <w:proofErr w:type="spellStart"/>
      <w:r>
        <w:t>рівня</w:t>
      </w:r>
      <w:proofErr w:type="spellEnd"/>
      <w:r>
        <w:t xml:space="preserve">. За </w:t>
      </w:r>
      <w:proofErr w:type="spellStart"/>
      <w:r>
        <w:t>відсутності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чіткого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порядок </w:t>
      </w:r>
      <w:proofErr w:type="spellStart"/>
      <w:r>
        <w:t>утворення</w:t>
      </w:r>
      <w:proofErr w:type="spellEnd"/>
      <w:r>
        <w:t xml:space="preserve">,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і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незрозуміло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і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. Ясно </w:t>
      </w:r>
      <w:proofErr w:type="spellStart"/>
      <w:r>
        <w:t>лише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остаточне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перебачено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. Але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замало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реформувати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 і </w:t>
      </w:r>
      <w:proofErr w:type="spellStart"/>
      <w:r>
        <w:t>швидко</w:t>
      </w:r>
      <w:proofErr w:type="spellEnd"/>
      <w:r>
        <w:t xml:space="preserve">, а </w:t>
      </w:r>
      <w:proofErr w:type="spellStart"/>
      <w:r>
        <w:t>встигнути</w:t>
      </w:r>
      <w:proofErr w:type="spellEnd"/>
      <w:r>
        <w:t xml:space="preserve">, як </w:t>
      </w:r>
      <w:proofErr w:type="spellStart"/>
      <w:r>
        <w:t>відомо</w:t>
      </w:r>
      <w:proofErr w:type="spellEnd"/>
      <w:r>
        <w:t xml:space="preserve">, треба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запланованих</w:t>
      </w:r>
      <w:proofErr w:type="spellEnd"/>
      <w:r>
        <w:t xml:space="preserve"> на </w:t>
      </w:r>
      <w:proofErr w:type="spellStart"/>
      <w:r>
        <w:t>жовтень</w:t>
      </w:r>
      <w:proofErr w:type="spellEnd"/>
      <w:r>
        <w:t xml:space="preserve"> 2020 року.</w:t>
      </w:r>
    </w:p>
    <w:p w:rsidR="00E95BFD" w:rsidRDefault="00E95BFD" w:rsidP="00E95BFD"/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proofErr w:type="spellStart"/>
      <w:r>
        <w:t>Рішення</w:t>
      </w:r>
      <w:proofErr w:type="spellEnd"/>
      <w:r>
        <w:t xml:space="preserve"> </w:t>
      </w:r>
      <w:proofErr w:type="spellStart"/>
      <w:r>
        <w:t>готове</w:t>
      </w:r>
      <w:proofErr w:type="spellEnd"/>
    </w:p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правила і </w:t>
      </w:r>
      <w:proofErr w:type="spellStart"/>
      <w:r>
        <w:t>розплутати</w:t>
      </w:r>
      <w:proofErr w:type="spellEnd"/>
      <w:r>
        <w:t xml:space="preserve"> </w:t>
      </w:r>
      <w:proofErr w:type="spellStart"/>
      <w:r>
        <w:t>плетиво</w:t>
      </w:r>
      <w:proofErr w:type="spellEnd"/>
      <w:r>
        <w:t xml:space="preserve"> проблем,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накопичилися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через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адмінтерсустрою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розробив</w:t>
      </w:r>
      <w:proofErr w:type="spellEnd"/>
      <w:r>
        <w:t xml:space="preserve"> </w:t>
      </w:r>
      <w:r>
        <w:lastRenderedPageBreak/>
        <w:t xml:space="preserve">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».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Парламенті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законопроект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у лютому 2018. </w:t>
      </w:r>
      <w:proofErr w:type="spellStart"/>
      <w:r>
        <w:t>Тричі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виносили</w:t>
      </w:r>
      <w:proofErr w:type="spellEnd"/>
      <w:r>
        <w:t xml:space="preserve"> у зал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але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так і не </w:t>
      </w:r>
      <w:proofErr w:type="spellStart"/>
      <w:r>
        <w:t>змогли</w:t>
      </w:r>
      <w:proofErr w:type="spellEnd"/>
      <w:r>
        <w:t xml:space="preserve"> бодай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>.</w:t>
      </w:r>
    </w:p>
    <w:p w:rsidR="00E95BFD" w:rsidRDefault="00E95BFD" w:rsidP="00E95BFD"/>
    <w:p w:rsidR="00E95BFD" w:rsidRDefault="00E95BFD" w:rsidP="00E95BFD">
      <w:r>
        <w:t xml:space="preserve">Законопроект не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але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правила для </w:t>
      </w:r>
      <w:proofErr w:type="spellStart"/>
      <w:r>
        <w:t>цього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Зокрема</w:t>
      </w:r>
      <w:proofErr w:type="spellEnd"/>
      <w:r>
        <w:t xml:space="preserve">, законопроект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— </w:t>
      </w:r>
      <w:proofErr w:type="spellStart"/>
      <w:r>
        <w:t>залишає</w:t>
      </w:r>
      <w:proofErr w:type="spellEnd"/>
      <w:r>
        <w:t xml:space="preserve"> три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: </w:t>
      </w:r>
      <w:proofErr w:type="spellStart"/>
      <w:r>
        <w:t>базовий</w:t>
      </w:r>
      <w:proofErr w:type="spellEnd"/>
      <w:r>
        <w:t xml:space="preserve">, </w:t>
      </w:r>
      <w:proofErr w:type="spellStart"/>
      <w:r>
        <w:t>субрегіональний</w:t>
      </w:r>
      <w:proofErr w:type="spellEnd"/>
      <w:r>
        <w:t xml:space="preserve"> (</w:t>
      </w:r>
      <w:proofErr w:type="spellStart"/>
      <w:r>
        <w:t>районний</w:t>
      </w:r>
      <w:proofErr w:type="spellEnd"/>
      <w:r>
        <w:t xml:space="preserve">), </w:t>
      </w:r>
      <w:proofErr w:type="spellStart"/>
      <w:r>
        <w:t>регіональний</w:t>
      </w:r>
      <w:proofErr w:type="spellEnd"/>
      <w:r>
        <w:t xml:space="preserve"> (</w:t>
      </w:r>
      <w:proofErr w:type="spellStart"/>
      <w:r>
        <w:t>обласний</w:t>
      </w:r>
      <w:proofErr w:type="spellEnd"/>
      <w:r>
        <w:t xml:space="preserve">).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районний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впорядкований</w:t>
      </w:r>
      <w:proofErr w:type="spellEnd"/>
      <w:r>
        <w:t xml:space="preserve"> і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стандартам.</w:t>
      </w:r>
    </w:p>
    <w:p w:rsidR="00E95BFD" w:rsidRDefault="00E95BFD" w:rsidP="00E95BFD"/>
    <w:p w:rsidR="00E95BFD" w:rsidRDefault="00E95BFD" w:rsidP="00E95BFD">
      <w:proofErr w:type="spellStart"/>
      <w:r>
        <w:t>Також</w:t>
      </w:r>
      <w:proofErr w:type="spellEnd"/>
      <w:r>
        <w:t xml:space="preserve"> в </w:t>
      </w:r>
      <w:proofErr w:type="spellStart"/>
      <w:r>
        <w:t>проекті</w:t>
      </w:r>
      <w:proofErr w:type="spellEnd"/>
      <w:r>
        <w:t xml:space="preserve"> закону є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і </w:t>
      </w:r>
      <w:proofErr w:type="spellStart"/>
      <w:r>
        <w:t>адмінтеродиниць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: громада, район, </w:t>
      </w:r>
      <w:proofErr w:type="spellStart"/>
      <w:r>
        <w:t>регіон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Київ</w:t>
      </w:r>
      <w:proofErr w:type="spellEnd"/>
      <w:r>
        <w:t xml:space="preserve"> та </w:t>
      </w:r>
      <w:proofErr w:type="spellStart"/>
      <w:r>
        <w:t>Севастопіль</w:t>
      </w:r>
      <w:proofErr w:type="spellEnd"/>
      <w:r>
        <w:t xml:space="preserve">, за законопроектом, </w:t>
      </w:r>
      <w:proofErr w:type="spellStart"/>
      <w:r>
        <w:t>зберігають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 статус.</w:t>
      </w:r>
    </w:p>
    <w:p w:rsidR="00E95BFD" w:rsidRDefault="00E95BFD" w:rsidP="00E95BFD"/>
    <w:p w:rsidR="00E95BFD" w:rsidRDefault="00E95BFD" w:rsidP="00E95BFD">
      <w:r>
        <w:t xml:space="preserve">Законопроект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 та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: село, селище, </w:t>
      </w:r>
      <w:proofErr w:type="spellStart"/>
      <w:r>
        <w:t>місто</w:t>
      </w:r>
      <w:proofErr w:type="spellEnd"/>
      <w:r>
        <w:t xml:space="preserve">. І </w:t>
      </w:r>
      <w:proofErr w:type="spellStart"/>
      <w:r>
        <w:t>жодного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на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та районного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ніяких</w:t>
      </w:r>
      <w:proofErr w:type="spellEnd"/>
      <w:r>
        <w:t xml:space="preserve"> селищ </w:t>
      </w:r>
      <w:proofErr w:type="spellStart"/>
      <w:r>
        <w:t>міського</w:t>
      </w:r>
      <w:proofErr w:type="spellEnd"/>
      <w:r>
        <w:t xml:space="preserve"> типу…</w:t>
      </w:r>
    </w:p>
    <w:p w:rsidR="00E95BFD" w:rsidRDefault="00E95BFD" w:rsidP="00E95BFD"/>
    <w:p w:rsidR="00E95BFD" w:rsidRDefault="00E95BFD" w:rsidP="00E95BFD">
      <w:r>
        <w:t xml:space="preserve">У </w:t>
      </w:r>
      <w:proofErr w:type="spellStart"/>
      <w:r>
        <w:t>проекті</w:t>
      </w:r>
      <w:proofErr w:type="spellEnd"/>
      <w:r>
        <w:t xml:space="preserve"> закону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порядок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устрою: порядок </w:t>
      </w:r>
      <w:proofErr w:type="spellStart"/>
      <w:r>
        <w:t>утворення</w:t>
      </w:r>
      <w:proofErr w:type="spellEnd"/>
      <w:r>
        <w:t xml:space="preserve">, </w:t>
      </w:r>
      <w:proofErr w:type="spellStart"/>
      <w:r>
        <w:t>реорганізації</w:t>
      </w:r>
      <w:proofErr w:type="spellEnd"/>
      <w:r>
        <w:t xml:space="preserve"> та </w:t>
      </w:r>
      <w:proofErr w:type="spellStart"/>
      <w:r>
        <w:t>ліквідації</w:t>
      </w:r>
      <w:proofErr w:type="spellEnd"/>
      <w:r>
        <w:t xml:space="preserve"> громад та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меж та </w:t>
      </w:r>
      <w:proofErr w:type="spellStart"/>
      <w:r>
        <w:t>перенесення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; порядок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до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селищ, </w:t>
      </w:r>
      <w:proofErr w:type="spellStart"/>
      <w:r>
        <w:t>міст</w:t>
      </w:r>
      <w:proofErr w:type="spellEnd"/>
      <w:r>
        <w:t xml:space="preserve">; порядок </w:t>
      </w:r>
      <w:proofErr w:type="spellStart"/>
      <w:r>
        <w:t>зміни</w:t>
      </w:r>
      <w:proofErr w:type="spellEnd"/>
      <w:r>
        <w:t xml:space="preserve"> меж села, селища, </w:t>
      </w:r>
      <w:proofErr w:type="spellStart"/>
      <w:r>
        <w:t>міста</w:t>
      </w:r>
      <w:proofErr w:type="spellEnd"/>
      <w:r>
        <w:t xml:space="preserve">; порядок </w:t>
      </w:r>
      <w:proofErr w:type="spellStart"/>
      <w:r>
        <w:t>найменування</w:t>
      </w:r>
      <w:proofErr w:type="spellEnd"/>
      <w:r>
        <w:t xml:space="preserve"> та </w:t>
      </w:r>
      <w:proofErr w:type="spellStart"/>
      <w:r>
        <w:t>перейменування</w:t>
      </w:r>
      <w:proofErr w:type="spellEnd"/>
      <w:r>
        <w:t xml:space="preserve"> </w:t>
      </w:r>
      <w:proofErr w:type="spellStart"/>
      <w:r>
        <w:t>адмінтеродиниць</w:t>
      </w:r>
      <w:proofErr w:type="spellEnd"/>
      <w:r>
        <w:t xml:space="preserve"> та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Тобто</w:t>
      </w:r>
      <w:proofErr w:type="spellEnd"/>
      <w:r>
        <w:t xml:space="preserve"> законопроект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, коли і яке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, </w:t>
      </w:r>
      <w:proofErr w:type="spellStart"/>
      <w:r>
        <w:t>ліквідувати</w:t>
      </w:r>
      <w:proofErr w:type="spellEnd"/>
      <w:r>
        <w:t xml:space="preserve">,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району </w:t>
      </w:r>
      <w:proofErr w:type="spellStart"/>
      <w:r>
        <w:t>тощо</w:t>
      </w:r>
      <w:proofErr w:type="spellEnd"/>
      <w:r>
        <w:t>.</w:t>
      </w:r>
    </w:p>
    <w:p w:rsidR="00E95BFD" w:rsidRDefault="00E95BFD" w:rsidP="00E95BFD"/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proofErr w:type="spellStart"/>
      <w:r>
        <w:t>Читати</w:t>
      </w:r>
      <w:proofErr w:type="spellEnd"/>
      <w:r>
        <w:t xml:space="preserve"> на тему: Настав час </w:t>
      </w:r>
      <w:proofErr w:type="spellStart"/>
      <w:r>
        <w:t>вирішувати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засадничі</w:t>
      </w:r>
      <w:proofErr w:type="spellEnd"/>
      <w:r>
        <w:t xml:space="preserve">, а й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p w:rsidR="00E95BFD" w:rsidRDefault="00E95BFD" w:rsidP="00E95BFD"/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proofErr w:type="spellStart"/>
      <w:r>
        <w:t>Реєстрація</w:t>
      </w:r>
      <w:proofErr w:type="spellEnd"/>
      <w:r>
        <w:t xml:space="preserve"> та </w:t>
      </w:r>
      <w:proofErr w:type="spellStart"/>
      <w:r>
        <w:t>облік</w:t>
      </w:r>
      <w:proofErr w:type="spellEnd"/>
    </w:p>
    <w:p w:rsidR="00E95BFD" w:rsidRDefault="00E95BFD" w:rsidP="00E95BFD">
      <w:r>
        <w:lastRenderedPageBreak/>
        <w:t xml:space="preserve"> </w:t>
      </w:r>
    </w:p>
    <w:p w:rsidR="00E95BFD" w:rsidRDefault="00E95BFD" w:rsidP="00E95BFD"/>
    <w:p w:rsidR="00E95BFD" w:rsidRDefault="00E95BFD" w:rsidP="00E95BFD">
      <w:r>
        <w:t xml:space="preserve">Законопроект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правила та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а й </w:t>
      </w:r>
      <w:proofErr w:type="spellStart"/>
      <w:r>
        <w:t>запроваджує</w:t>
      </w:r>
      <w:proofErr w:type="spellEnd"/>
      <w:r>
        <w:t xml:space="preserve">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та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Відсутність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 такого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помилок</w:t>
      </w:r>
      <w:proofErr w:type="spellEnd"/>
      <w:r>
        <w:t xml:space="preserve"> у </w:t>
      </w:r>
      <w:proofErr w:type="spellStart"/>
      <w:r>
        <w:t>назвах</w:t>
      </w:r>
      <w:proofErr w:type="spellEnd"/>
      <w:r>
        <w:t xml:space="preserve">, межах та </w:t>
      </w:r>
      <w:proofErr w:type="spellStart"/>
      <w:r>
        <w:t>площах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адмінтеродиниць</w:t>
      </w:r>
      <w:proofErr w:type="spellEnd"/>
      <w:r>
        <w:t xml:space="preserve"> та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площі</w:t>
      </w:r>
      <w:proofErr w:type="spellEnd"/>
      <w:r>
        <w:t xml:space="preserve"> і </w:t>
      </w:r>
      <w:proofErr w:type="spellStart"/>
      <w:r>
        <w:t>населенні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</w:t>
      </w:r>
      <w:proofErr w:type="spellStart"/>
      <w:r>
        <w:t>наприклад</w:t>
      </w:r>
      <w:proofErr w:type="spellEnd"/>
      <w:r>
        <w:t xml:space="preserve"> на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бюджетам.</w:t>
      </w:r>
    </w:p>
    <w:p w:rsidR="00E95BFD" w:rsidRDefault="00E95BFD" w:rsidP="00E95BFD"/>
    <w:p w:rsidR="00E95BFD" w:rsidRDefault="00E95BFD" w:rsidP="00E95BFD">
      <w:proofErr w:type="spellStart"/>
      <w:r>
        <w:t>Довідка</w:t>
      </w:r>
      <w:proofErr w:type="spellEnd"/>
    </w:p>
    <w:p w:rsidR="00E95BFD" w:rsidRDefault="00E95BFD" w:rsidP="00E95BFD"/>
    <w:p w:rsidR="00E95BFD" w:rsidRDefault="00E95BFD" w:rsidP="00E95BFD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державного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встановлено</w:t>
      </w:r>
      <w:proofErr w:type="spellEnd"/>
      <w:r>
        <w:t xml:space="preserve"> 324 </w:t>
      </w:r>
      <w:proofErr w:type="spellStart"/>
      <w:r>
        <w:t>факти</w:t>
      </w:r>
      <w:proofErr w:type="spellEnd"/>
      <w:r>
        <w:t xml:space="preserve"> </w:t>
      </w:r>
      <w:proofErr w:type="spellStart"/>
      <w:r>
        <w:t>помилкових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та </w:t>
      </w:r>
      <w:proofErr w:type="spellStart"/>
      <w:r>
        <w:t>міських</w:t>
      </w:r>
      <w:proofErr w:type="spellEnd"/>
      <w:r>
        <w:t xml:space="preserve"> рад на </w:t>
      </w:r>
      <w:proofErr w:type="spellStart"/>
      <w:r>
        <w:t>офіційних</w:t>
      </w:r>
      <w:proofErr w:type="spellEnd"/>
      <w:r>
        <w:t xml:space="preserve"> бланках </w:t>
      </w:r>
      <w:proofErr w:type="spellStart"/>
      <w:r>
        <w:t>місцевих</w:t>
      </w:r>
      <w:proofErr w:type="spellEnd"/>
      <w:r>
        <w:t xml:space="preserve"> рад, 902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у </w:t>
      </w:r>
      <w:proofErr w:type="spellStart"/>
      <w:r>
        <w:t>назвах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Виявлено</w:t>
      </w:r>
      <w:proofErr w:type="spellEnd"/>
      <w:r>
        <w:t xml:space="preserve"> 566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здійснено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42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в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54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обліковуються</w:t>
      </w:r>
      <w:proofErr w:type="spellEnd"/>
      <w:r>
        <w:t xml:space="preserve">,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не </w:t>
      </w:r>
      <w:proofErr w:type="spellStart"/>
      <w:r>
        <w:t>значаться</w:t>
      </w:r>
      <w:proofErr w:type="spellEnd"/>
      <w:r>
        <w:t xml:space="preserve">, 81 </w:t>
      </w:r>
      <w:proofErr w:type="spellStart"/>
      <w:r>
        <w:t>місцева</w:t>
      </w:r>
      <w:proofErr w:type="spellEnd"/>
      <w:r>
        <w:t xml:space="preserve"> рада перенесла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центр.</w:t>
      </w:r>
    </w:p>
    <w:p w:rsidR="00E95BFD" w:rsidRDefault="00E95BFD" w:rsidP="00E95BFD"/>
    <w:p w:rsidR="00E95BFD" w:rsidRDefault="00E95BFD" w:rsidP="00E95BFD">
      <w:proofErr w:type="spellStart"/>
      <w:r>
        <w:t>Місцеві</w:t>
      </w:r>
      <w:proofErr w:type="spellEnd"/>
      <w:r>
        <w:t xml:space="preserve"> ради, у </w:t>
      </w:r>
      <w:proofErr w:type="spellStart"/>
      <w:r>
        <w:t>назвах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допущено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свідоцтва</w:t>
      </w:r>
      <w:proofErr w:type="spellEnd"/>
      <w:r>
        <w:t xml:space="preserve"> 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 з </w:t>
      </w:r>
      <w:proofErr w:type="spellStart"/>
      <w:r>
        <w:t>назвою</w:t>
      </w:r>
      <w:proofErr w:type="spellEnd"/>
      <w:r>
        <w:t xml:space="preserve">, яка </w:t>
      </w:r>
      <w:proofErr w:type="spellStart"/>
      <w:r>
        <w:t>офіційно</w:t>
      </w:r>
      <w:proofErr w:type="spellEnd"/>
      <w:r>
        <w:t xml:space="preserve"> не </w:t>
      </w:r>
      <w:proofErr w:type="spellStart"/>
      <w:r>
        <w:t>обліковується</w:t>
      </w:r>
      <w:proofErr w:type="spellEnd"/>
      <w:r>
        <w:t xml:space="preserve">,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дозвільної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МВС на </w:t>
      </w:r>
      <w:proofErr w:type="spellStart"/>
      <w:r>
        <w:t>виготовлення</w:t>
      </w:r>
      <w:proofErr w:type="spellEnd"/>
      <w:r>
        <w:t xml:space="preserve"> печаток і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бланки та печатки з </w:t>
      </w:r>
      <w:proofErr w:type="spellStart"/>
      <w:r>
        <w:t>помилками</w:t>
      </w:r>
      <w:proofErr w:type="spellEnd"/>
      <w:r>
        <w:t xml:space="preserve"> у </w:t>
      </w:r>
      <w:proofErr w:type="spellStart"/>
      <w:r>
        <w:t>назвах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Ці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є в документах </w:t>
      </w:r>
      <w:proofErr w:type="spellStart"/>
      <w:r>
        <w:t>жителів</w:t>
      </w:r>
      <w:proofErr w:type="spellEnd"/>
      <w:r>
        <w:t xml:space="preserve"> таких </w:t>
      </w:r>
      <w:proofErr w:type="gramStart"/>
      <w:r>
        <w:t>громад  –</w:t>
      </w:r>
      <w:proofErr w:type="gramEnd"/>
      <w:r>
        <w:t xml:space="preserve"> паспортах, </w:t>
      </w:r>
      <w:proofErr w:type="spellStart"/>
      <w:r>
        <w:t>свідоцтвах</w:t>
      </w:r>
      <w:proofErr w:type="spellEnd"/>
      <w:r>
        <w:t xml:space="preserve"> про </w:t>
      </w:r>
      <w:proofErr w:type="spellStart"/>
      <w:r>
        <w:t>народження</w:t>
      </w:r>
      <w:proofErr w:type="spellEnd"/>
      <w:r>
        <w:t xml:space="preserve">, документах про право </w:t>
      </w:r>
      <w:proofErr w:type="spellStart"/>
      <w:r>
        <w:t>власності</w:t>
      </w:r>
      <w:proofErr w:type="spellEnd"/>
      <w:r>
        <w:t xml:space="preserve"> на землю, </w:t>
      </w:r>
      <w:proofErr w:type="spellStart"/>
      <w:r>
        <w:t>нерухомість</w:t>
      </w:r>
      <w:proofErr w:type="spellEnd"/>
      <w:r>
        <w:t xml:space="preserve">, </w:t>
      </w:r>
      <w:proofErr w:type="spellStart"/>
      <w:r>
        <w:t>спадщину</w:t>
      </w:r>
      <w:proofErr w:type="spellEnd"/>
      <w:r>
        <w:t xml:space="preserve">, </w:t>
      </w:r>
      <w:proofErr w:type="spellStart"/>
      <w:r>
        <w:t>купівлю</w:t>
      </w:r>
      <w:proofErr w:type="spellEnd"/>
      <w:r>
        <w:t xml:space="preserve">-продаж, </w:t>
      </w:r>
      <w:proofErr w:type="spellStart"/>
      <w:r>
        <w:t>дарування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породжуються</w:t>
      </w:r>
      <w:proofErr w:type="spellEnd"/>
      <w:r>
        <w:t xml:space="preserve"> </w:t>
      </w:r>
      <w:proofErr w:type="spellStart"/>
      <w:r>
        <w:t>відсутністю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первинного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>.</w:t>
      </w:r>
    </w:p>
    <w:p w:rsidR="00E95BFD" w:rsidRDefault="00E95BFD" w:rsidP="00E95BFD"/>
    <w:p w:rsidR="00E95BFD" w:rsidRDefault="00E95BFD" w:rsidP="00E95BFD">
      <w:r>
        <w:t xml:space="preserve">Законопроект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відповідатиме</w:t>
      </w:r>
      <w:proofErr w:type="spellEnd"/>
      <w:r>
        <w:t xml:space="preserve"> </w:t>
      </w:r>
      <w:proofErr w:type="spellStart"/>
      <w:r>
        <w:t>єдиний</w:t>
      </w:r>
      <w:proofErr w:type="spellEnd"/>
      <w:r>
        <w:t xml:space="preserve"> орган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— </w:t>
      </w:r>
      <w:proofErr w:type="spellStart"/>
      <w:r>
        <w:t>Мінрегіон</w:t>
      </w:r>
      <w:proofErr w:type="spellEnd"/>
      <w:r>
        <w:t>.</w:t>
      </w:r>
    </w:p>
    <w:p w:rsidR="00E95BFD" w:rsidRDefault="00E95BFD" w:rsidP="00E95BFD"/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proofErr w:type="spellStart"/>
      <w:r>
        <w:t>Підтримка</w:t>
      </w:r>
      <w:proofErr w:type="spellEnd"/>
      <w:r>
        <w:t xml:space="preserve"> </w:t>
      </w:r>
      <w:proofErr w:type="spellStart"/>
      <w:r>
        <w:t>змін</w:t>
      </w:r>
      <w:proofErr w:type="spellEnd"/>
    </w:p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r>
        <w:lastRenderedPageBreak/>
        <w:t xml:space="preserve">Законопроект </w:t>
      </w:r>
      <w:proofErr w:type="spellStart"/>
      <w:r>
        <w:t>ще</w:t>
      </w:r>
      <w:proofErr w:type="spellEnd"/>
      <w:r>
        <w:t xml:space="preserve"> у </w:t>
      </w:r>
      <w:proofErr w:type="spellStart"/>
      <w:r>
        <w:t>червні</w:t>
      </w:r>
      <w:proofErr w:type="spellEnd"/>
      <w:r>
        <w:t xml:space="preserve"> 2018 року </w:t>
      </w:r>
      <w:proofErr w:type="spellStart"/>
      <w:r>
        <w:t>підтримала</w:t>
      </w:r>
      <w:proofErr w:type="spellEnd"/>
      <w:r>
        <w:t xml:space="preserve"> Рада </w:t>
      </w:r>
      <w:proofErr w:type="spellStart"/>
      <w:r>
        <w:t>Європи</w:t>
      </w:r>
      <w:proofErr w:type="spellEnd"/>
      <w:r>
        <w:t>.</w:t>
      </w:r>
    </w:p>
    <w:p w:rsidR="00E95BFD" w:rsidRDefault="00E95BFD" w:rsidP="00E95BFD"/>
    <w:p w:rsidR="00E95BFD" w:rsidRDefault="00E95BFD" w:rsidP="00E95BFD">
      <w:r>
        <w:t xml:space="preserve">«Рада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законопроекті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найважливішим</w:t>
      </w:r>
      <w:proofErr w:type="spellEnd"/>
      <w:r>
        <w:t xml:space="preserve"> принципом </w:t>
      </w:r>
      <w:proofErr w:type="spellStart"/>
      <w:r>
        <w:t>повсюдності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нормою) та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. </w:t>
      </w:r>
      <w:proofErr w:type="spellStart"/>
      <w:r>
        <w:t>Найкращим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; але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в </w:t>
      </w:r>
      <w:proofErr w:type="spellStart"/>
      <w:r>
        <w:t>найближчому</w:t>
      </w:r>
      <w:proofErr w:type="spellEnd"/>
      <w:r>
        <w:t xml:space="preserve"> </w:t>
      </w:r>
      <w:proofErr w:type="spellStart"/>
      <w:r>
        <w:t>майбутньому</w:t>
      </w:r>
      <w:proofErr w:type="spellEnd"/>
      <w:r>
        <w:t xml:space="preserve"> не </w:t>
      </w:r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сподіватися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 все ж таки буде </w:t>
      </w:r>
      <w:proofErr w:type="spellStart"/>
      <w:r>
        <w:t>ухвалений</w:t>
      </w:r>
      <w:proofErr w:type="spellEnd"/>
      <w:r>
        <w:t xml:space="preserve"> і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в рамках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», —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висновку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Загалом</w:t>
      </w:r>
      <w:proofErr w:type="spellEnd"/>
      <w:r>
        <w:t xml:space="preserve"> же законопроект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>
        <w:t xml:space="preserve"> з </w:t>
      </w:r>
      <w:proofErr w:type="spellStart"/>
      <w:r>
        <w:t>залученням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широкого кола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наполягають</w:t>
      </w:r>
      <w:proofErr w:type="spellEnd"/>
      <w:r>
        <w:t xml:space="preserve"> на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Також</w:t>
      </w:r>
      <w:proofErr w:type="spellEnd"/>
      <w:r>
        <w:t xml:space="preserve"> 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яка за результатами </w:t>
      </w:r>
      <w:proofErr w:type="spellStart"/>
      <w:r>
        <w:t>дострокових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отримала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у </w:t>
      </w:r>
      <w:proofErr w:type="spellStart"/>
      <w:r>
        <w:t>парламенті</w:t>
      </w:r>
      <w:proofErr w:type="spellEnd"/>
      <w:r>
        <w:t xml:space="preserve">, заявили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E95BFD" w:rsidRDefault="00E95BFD" w:rsidP="00E95BFD"/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r>
        <w:t xml:space="preserve">Коли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доречними</w:t>
      </w:r>
      <w:proofErr w:type="spellEnd"/>
    </w:p>
    <w:p w:rsidR="00E95BFD" w:rsidRDefault="00E95BFD" w:rsidP="00E95BFD">
      <w:r>
        <w:t xml:space="preserve"> </w:t>
      </w:r>
    </w:p>
    <w:p w:rsidR="00E95BFD" w:rsidRDefault="00E95BFD" w:rsidP="00E95BFD"/>
    <w:p w:rsidR="00E95BFD" w:rsidRDefault="00E95BFD" w:rsidP="00E95BFD">
      <w:r>
        <w:t xml:space="preserve">Коли у 2016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розробляв</w:t>
      </w:r>
      <w:proofErr w:type="spellEnd"/>
      <w:r>
        <w:t xml:space="preserve"> 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устрою», </w:t>
      </w:r>
      <w:proofErr w:type="spellStart"/>
      <w:r>
        <w:t>передбачалося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прийме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один за одним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пакетом </w:t>
      </w:r>
      <w:proofErr w:type="spellStart"/>
      <w:r>
        <w:t>закони</w:t>
      </w:r>
      <w:proofErr w:type="spellEnd"/>
      <w:r>
        <w:t xml:space="preserve"> про </w:t>
      </w:r>
      <w:proofErr w:type="spellStart"/>
      <w:r>
        <w:t>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областей. Але парламент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скликання</w:t>
      </w:r>
      <w:proofErr w:type="spellEnd"/>
      <w:r>
        <w:t xml:space="preserve"> так і не </w:t>
      </w:r>
      <w:proofErr w:type="spellStart"/>
      <w:r>
        <w:t>зміг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перший </w:t>
      </w:r>
      <w:proofErr w:type="spellStart"/>
      <w:r>
        <w:t>крок</w:t>
      </w:r>
      <w:proofErr w:type="spellEnd"/>
      <w:r>
        <w:t xml:space="preserve">. І </w:t>
      </w:r>
      <w:proofErr w:type="spellStart"/>
      <w:r>
        <w:t>тепер</w:t>
      </w:r>
      <w:proofErr w:type="spellEnd"/>
      <w:r>
        <w:t xml:space="preserve"> час </w:t>
      </w:r>
      <w:proofErr w:type="spellStart"/>
      <w:r>
        <w:t>втрачено</w:t>
      </w:r>
      <w:proofErr w:type="spellEnd"/>
      <w:r>
        <w:t xml:space="preserve">, процедуру </w:t>
      </w:r>
      <w:proofErr w:type="spellStart"/>
      <w:r>
        <w:t>розгляду</w:t>
      </w:r>
      <w:proofErr w:type="spellEnd"/>
      <w:r>
        <w:t xml:space="preserve"> законопроекту треба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. У тому </w:t>
      </w:r>
      <w:proofErr w:type="spellStart"/>
      <w:r>
        <w:t>числі</w:t>
      </w:r>
      <w:proofErr w:type="spellEnd"/>
      <w:r>
        <w:t xml:space="preserve"> і через брак часу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устрою» разом з законом «Про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». Є </w:t>
      </w:r>
      <w:proofErr w:type="spellStart"/>
      <w:r>
        <w:t>навіть</w:t>
      </w:r>
      <w:proofErr w:type="spellEnd"/>
      <w:r>
        <w:t xml:space="preserve"> думка,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треба </w:t>
      </w:r>
      <w:proofErr w:type="spellStart"/>
      <w:r>
        <w:t>політичним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—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областей на </w:t>
      </w:r>
      <w:proofErr w:type="spellStart"/>
      <w:r>
        <w:t>райони</w:t>
      </w:r>
      <w:proofErr w:type="spellEnd"/>
      <w:r>
        <w:t xml:space="preserve"> і </w:t>
      </w:r>
      <w:proofErr w:type="spellStart"/>
      <w:r>
        <w:t>громади</w:t>
      </w:r>
      <w:proofErr w:type="spellEnd"/>
      <w:r>
        <w:t xml:space="preserve">, —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правила, як за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>.</w:t>
      </w:r>
    </w:p>
    <w:p w:rsidR="00E95BFD" w:rsidRDefault="00E95BFD" w:rsidP="00E95BFD"/>
    <w:p w:rsidR="00E95BFD" w:rsidRDefault="00E95BFD" w:rsidP="00E95BFD">
      <w:proofErr w:type="spellStart"/>
      <w:r>
        <w:t>Частина</w:t>
      </w:r>
      <w:proofErr w:type="spellEnd"/>
      <w:r>
        <w:t xml:space="preserve"> ж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устрою», але </w:t>
      </w:r>
      <w:proofErr w:type="spellStart"/>
      <w:r>
        <w:t>зазначити</w:t>
      </w:r>
      <w:proofErr w:type="spellEnd"/>
      <w:r>
        <w:t xml:space="preserve"> у </w:t>
      </w:r>
      <w:proofErr w:type="spellStart"/>
      <w:r>
        <w:t>перехідних</w:t>
      </w:r>
      <w:proofErr w:type="spellEnd"/>
      <w:r>
        <w:t xml:space="preserve"> </w:t>
      </w:r>
      <w:proofErr w:type="spellStart"/>
      <w:r>
        <w:t>положеннях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вступлять</w:t>
      </w:r>
      <w:proofErr w:type="spellEnd"/>
      <w:r>
        <w:t xml:space="preserve"> в силу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закону «Про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>».</w:t>
      </w:r>
    </w:p>
    <w:p w:rsidR="00E95BFD" w:rsidRDefault="00E95BFD" w:rsidP="00E95BFD"/>
    <w:p w:rsidR="00677B8A" w:rsidRDefault="00E95BFD" w:rsidP="00E95BFD">
      <w:proofErr w:type="spellStart"/>
      <w:r>
        <w:t>Загальна</w:t>
      </w:r>
      <w:proofErr w:type="spellEnd"/>
      <w:r>
        <w:t xml:space="preserve"> ж думка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зводиться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без </w:t>
      </w:r>
      <w:proofErr w:type="spellStart"/>
      <w:r>
        <w:t>цього</w:t>
      </w:r>
      <w:proofErr w:type="spellEnd"/>
      <w:r>
        <w:t xml:space="preserve"> законопроекту не </w:t>
      </w:r>
      <w:proofErr w:type="spellStart"/>
      <w:r>
        <w:t>вдасться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 xml:space="preserve"> хаос у </w:t>
      </w:r>
      <w:proofErr w:type="spellStart"/>
      <w:r>
        <w:t>питаннях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>.</w:t>
      </w:r>
    </w:p>
    <w:sectPr w:rsidR="0067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FD"/>
    <w:rsid w:val="00677B8A"/>
    <w:rsid w:val="00E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2F73A-23F5-4592-9D4C-2B16B991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2019-08-16T07:45:00Z</dcterms:created>
  <dcterms:modified xsi:type="dcterms:W3CDTF">2019-08-16T07:46:00Z</dcterms:modified>
</cp:coreProperties>
</file>