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AD" w:rsidRDefault="00FA27AD" w:rsidP="00C559A2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Я</w:t>
      </w:r>
      <w:r w:rsidRPr="00FA400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к обмінят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и</w:t>
      </w:r>
      <w:r w:rsidRPr="00FA400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лампочку</w:t>
      </w:r>
      <w:r w:rsidRPr="00C559A2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A400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неналежної якості</w:t>
      </w:r>
    </w:p>
    <w:p w:rsidR="00FA27AD" w:rsidRPr="00C559A2" w:rsidRDefault="00FA27AD" w:rsidP="0071544D">
      <w:pPr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 w:eastAsia="uk-UA"/>
        </w:rPr>
      </w:pPr>
      <w:r w:rsidRPr="00C559A2">
        <w:rPr>
          <w:rFonts w:ascii="Times New Roman" w:hAnsi="Times New Roman"/>
          <w:b/>
          <w:i/>
          <w:color w:val="000000"/>
          <w:sz w:val="28"/>
          <w:szCs w:val="28"/>
          <w:lang w:val="uk-UA" w:eastAsia="uk-UA"/>
        </w:rPr>
        <w:t>Строк обміну лампочки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A400F">
        <w:rPr>
          <w:rFonts w:ascii="Times New Roman" w:hAnsi="Times New Roman"/>
          <w:sz w:val="28"/>
          <w:szCs w:val="28"/>
          <w:lang w:val="uk-UA"/>
        </w:rPr>
        <w:t xml:space="preserve">Обмін </w:t>
      </w:r>
      <w:r>
        <w:rPr>
          <w:rFonts w:ascii="Times New Roman" w:hAnsi="Times New Roman"/>
          <w:sz w:val="28"/>
          <w:szCs w:val="28"/>
          <w:lang w:val="uk-UA"/>
        </w:rPr>
        <w:t>лампочки можливий  протягом строку гарантії , а якщо гарантія не встановлена або закінчилась, то протягом двох років з моменту передачі лампочки.</w:t>
      </w:r>
    </w:p>
    <w:p w:rsidR="00FA27AD" w:rsidRPr="00C559A2" w:rsidRDefault="00FA27AD" w:rsidP="0071544D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559A2">
        <w:rPr>
          <w:rFonts w:ascii="Times New Roman" w:hAnsi="Times New Roman"/>
          <w:b/>
          <w:i/>
          <w:sz w:val="28"/>
          <w:szCs w:val="28"/>
          <w:lang w:val="uk-UA"/>
        </w:rPr>
        <w:t>На що можна розраховувати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A400F">
        <w:rPr>
          <w:rFonts w:ascii="Times New Roman" w:hAnsi="Times New Roman"/>
          <w:sz w:val="28"/>
          <w:szCs w:val="28"/>
          <w:lang w:val="uk-UA"/>
        </w:rPr>
        <w:t xml:space="preserve">Можна </w:t>
      </w:r>
      <w:r>
        <w:rPr>
          <w:rFonts w:ascii="Times New Roman" w:hAnsi="Times New Roman"/>
          <w:sz w:val="28"/>
          <w:szCs w:val="28"/>
          <w:lang w:val="uk-UA"/>
        </w:rPr>
        <w:t>не тільки обмінять лампочку на іншу, але і повністю відшкодувати збитки, які виникли внаслідок продажі Вам неякісної ( бракованої ) лампочки.</w:t>
      </w:r>
    </w:p>
    <w:p w:rsidR="00FA27AD" w:rsidRPr="00C559A2" w:rsidRDefault="00FA27AD" w:rsidP="0071544D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559A2">
        <w:rPr>
          <w:rFonts w:ascii="Times New Roman" w:hAnsi="Times New Roman"/>
          <w:b/>
          <w:i/>
          <w:sz w:val="28"/>
          <w:szCs w:val="28"/>
          <w:lang w:val="uk-UA"/>
        </w:rPr>
        <w:t>Перерахунок і доплата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A400F">
        <w:rPr>
          <w:rFonts w:ascii="Times New Roman" w:hAnsi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/>
          <w:sz w:val="28"/>
          <w:szCs w:val="28"/>
          <w:lang w:val="uk-UA"/>
        </w:rPr>
        <w:t>заміні лампочки неналежної якості на лампочку такої ж марки ( такої ж моделі і  артикула ) перерахунок ціни не проводиться.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заміні лампочки на таку ж, але іншої марки (моделі, артикула) в випадку, якщо ціна старої лампочки, нижча ціни нової, наданої в обмін, необхідно буде доплатити різницю в цінах.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ж ціна старої лампочки вище ціни нової, наданої взамін, різниця в цінах виплачується споживачу.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Ціна лампочки, яка підлягає обміну, визначається на момент її заміни.</w:t>
      </w:r>
    </w:p>
    <w:p w:rsidR="00FA27AD" w:rsidRPr="00C559A2" w:rsidRDefault="00FA27AD" w:rsidP="0071544D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559A2">
        <w:rPr>
          <w:rFonts w:ascii="Times New Roman" w:hAnsi="Times New Roman"/>
          <w:i/>
          <w:sz w:val="28"/>
          <w:szCs w:val="28"/>
          <w:lang w:val="uk-UA"/>
        </w:rPr>
        <w:t>Не забудьте взяти  з собою наступні документи: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гарантійний талон;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паспорт;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товарний або касовий чек на придбану лампочку, але якщо такі документи відсутні, Ви можете посилатися на свідчення свідків.</w:t>
      </w:r>
    </w:p>
    <w:p w:rsidR="00FA27AD" w:rsidRDefault="00FA27AD" w:rsidP="0071544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73D4">
        <w:rPr>
          <w:rFonts w:ascii="Times New Roman" w:hAnsi="Times New Roman"/>
          <w:b/>
          <w:sz w:val="28"/>
          <w:szCs w:val="28"/>
          <w:lang w:val="uk-UA"/>
        </w:rPr>
        <w:t xml:space="preserve">Якщо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продавець не згодний обміняти неякісну лампочку на гарантії 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Перевірка якості лампочки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навіть</w:t>
      </w:r>
      <w:r w:rsidRPr="006C73D4">
        <w:rPr>
          <w:rFonts w:ascii="Times New Roman" w:hAnsi="Times New Roman"/>
          <w:sz w:val="28"/>
          <w:szCs w:val="28"/>
          <w:lang w:val="uk-UA"/>
        </w:rPr>
        <w:t xml:space="preserve"> якщо продавець не згоден на обмін неякісної лампочки, він </w:t>
      </w:r>
      <w:r>
        <w:rPr>
          <w:rFonts w:ascii="Times New Roman" w:hAnsi="Times New Roman"/>
          <w:sz w:val="28"/>
          <w:szCs w:val="28"/>
          <w:lang w:val="uk-UA"/>
        </w:rPr>
        <w:t>повинен прийняти лампочку неналежної якості і провести перевірку якості. Покупець має право бути присутнім при перевірці якості.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Експертиза лампочки</w:t>
      </w:r>
      <w:r>
        <w:rPr>
          <w:rFonts w:ascii="Times New Roman" w:hAnsi="Times New Roman"/>
          <w:sz w:val="28"/>
          <w:szCs w:val="28"/>
          <w:lang w:val="uk-UA"/>
        </w:rPr>
        <w:t>: в випадку, якщо продавець, навіть  після перевірки якості лампочки, наполягає, що вона зіпсувалася з вини покупця, він повинен провести її експертизу. При цьому, експертиза проводиться за рахунок продавця. Покупець має право бути присутнім при проведенні експертизи і, в випадку незгоди з нею, оскаржити висновок експертизи в судовому порядку.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Заміна лампочки</w:t>
      </w:r>
      <w:r>
        <w:rPr>
          <w:rFonts w:ascii="Times New Roman" w:hAnsi="Times New Roman"/>
          <w:sz w:val="28"/>
          <w:szCs w:val="28"/>
          <w:lang w:val="uk-UA"/>
        </w:rPr>
        <w:t>: якщо експертизою буде встановлено, що лампочка зіпсувалася не з вини самого покупця, то продавець повинен обміняти лампочку на нову, в зворотному випадку покупець повинен буде відшкодувати продавцю витрати на зберігання лампочки і на проведення експертизи.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Претензії:</w:t>
      </w:r>
      <w:r>
        <w:rPr>
          <w:rFonts w:ascii="Times New Roman" w:hAnsi="Times New Roman"/>
          <w:sz w:val="28"/>
          <w:szCs w:val="28"/>
          <w:lang w:val="uk-UA"/>
        </w:rPr>
        <w:t xml:space="preserve"> якщо продавець відмовляється виконувати встановлені законом вимоги , то йому необхідно написати письмову претензію.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Звернення в суд</w:t>
      </w:r>
      <w:r w:rsidRPr="0071544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якщо продавець відмовляється виконувати встановлені законом вимоги навіть після отримання письмової претензії , необхідно звернутись в суд з відповідною вимогою.</w:t>
      </w:r>
    </w:p>
    <w:p w:rsidR="00FA27AD" w:rsidRDefault="00FA27AD" w:rsidP="0071544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2F22">
        <w:rPr>
          <w:rFonts w:ascii="Times New Roman" w:hAnsi="Times New Roman"/>
          <w:b/>
          <w:sz w:val="28"/>
          <w:szCs w:val="28"/>
          <w:lang w:val="uk-UA"/>
        </w:rPr>
        <w:t xml:space="preserve">Якщо продавець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не згодний повертати кошти за неякісну лампочку гарантія на яку закінчилась або не була встановлена.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Експертиза лампочки</w:t>
      </w:r>
      <w:r w:rsidRPr="0071544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22F22">
        <w:rPr>
          <w:rFonts w:ascii="Times New Roman" w:hAnsi="Times New Roman"/>
          <w:sz w:val="28"/>
          <w:szCs w:val="28"/>
          <w:lang w:val="uk-UA"/>
        </w:rPr>
        <w:t>в випадку, якщо</w:t>
      </w:r>
      <w:r>
        <w:rPr>
          <w:rFonts w:ascii="Times New Roman" w:hAnsi="Times New Roman"/>
          <w:sz w:val="28"/>
          <w:szCs w:val="28"/>
          <w:lang w:val="uk-UA"/>
        </w:rPr>
        <w:t xml:space="preserve"> продавець не згоден на обмін, покупець повинен сам провести експертизу лампочки. При цьому експертиза проводиться за рахунок покупця, так як обов</w:t>
      </w:r>
      <w:r w:rsidRPr="00222F2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язок по доказу того, що недоліки лампочки виникли до їх передачі споживачу або по причинам , які виникли до цього моменту, лежать на покупцю.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Обмін лампочки</w:t>
      </w:r>
      <w:r w:rsidRPr="0071544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якщо експертизою буде встановлено, що лампочка зіпсувалася не з вини самого покупця, то продавець повинен здійснити обмін на нову.</w:t>
      </w:r>
    </w:p>
    <w:p w:rsidR="00FA27AD" w:rsidRDefault="00FA27AD" w:rsidP="0071544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Претензія</w:t>
      </w:r>
      <w:r w:rsidRPr="0071544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якщо продавець відмовляється виконувати встановлені законом вимоги , то йому необхідно написати письмову претензію.</w:t>
      </w:r>
    </w:p>
    <w:p w:rsidR="00FA27AD" w:rsidRPr="00222F22" w:rsidRDefault="00FA27AD" w:rsidP="0071544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544D">
        <w:rPr>
          <w:rFonts w:ascii="Times New Roman" w:hAnsi="Times New Roman"/>
          <w:b/>
          <w:i/>
          <w:sz w:val="28"/>
          <w:szCs w:val="28"/>
          <w:lang w:val="uk-UA"/>
        </w:rPr>
        <w:t>Звернення в суд</w:t>
      </w:r>
      <w:r>
        <w:rPr>
          <w:rFonts w:ascii="Times New Roman" w:hAnsi="Times New Roman"/>
          <w:sz w:val="28"/>
          <w:szCs w:val="28"/>
          <w:lang w:val="uk-UA"/>
        </w:rPr>
        <w:t>: якщо продавець відмовляється виконувати встановлені законом вимоги навіть після отримання письмової претензії, необхідно звернутись в суд з відповідною вимогою.</w:t>
      </w:r>
    </w:p>
    <w:sectPr w:rsidR="00FA27AD" w:rsidRPr="00222F22" w:rsidSect="0061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4497"/>
    <w:rsid w:val="00015E97"/>
    <w:rsid w:val="0003291B"/>
    <w:rsid w:val="0003413A"/>
    <w:rsid w:val="000441EE"/>
    <w:rsid w:val="00054DDE"/>
    <w:rsid w:val="000F4E42"/>
    <w:rsid w:val="00110B35"/>
    <w:rsid w:val="00114497"/>
    <w:rsid w:val="00162E46"/>
    <w:rsid w:val="002039F1"/>
    <w:rsid w:val="00216185"/>
    <w:rsid w:val="00222F22"/>
    <w:rsid w:val="0023685E"/>
    <w:rsid w:val="002459D3"/>
    <w:rsid w:val="003022DD"/>
    <w:rsid w:val="00313642"/>
    <w:rsid w:val="00397639"/>
    <w:rsid w:val="003E1E37"/>
    <w:rsid w:val="003F6011"/>
    <w:rsid w:val="003F7A83"/>
    <w:rsid w:val="004A17F8"/>
    <w:rsid w:val="004D4B5F"/>
    <w:rsid w:val="004F73C9"/>
    <w:rsid w:val="00522B53"/>
    <w:rsid w:val="00564F77"/>
    <w:rsid w:val="00593B24"/>
    <w:rsid w:val="005B0C4B"/>
    <w:rsid w:val="005E33E6"/>
    <w:rsid w:val="006139A2"/>
    <w:rsid w:val="006505EB"/>
    <w:rsid w:val="006C1219"/>
    <w:rsid w:val="006C73D4"/>
    <w:rsid w:val="0071544D"/>
    <w:rsid w:val="00736F34"/>
    <w:rsid w:val="00740382"/>
    <w:rsid w:val="00765259"/>
    <w:rsid w:val="007A2335"/>
    <w:rsid w:val="007B26C3"/>
    <w:rsid w:val="007E7A84"/>
    <w:rsid w:val="0082499C"/>
    <w:rsid w:val="008252EB"/>
    <w:rsid w:val="00845992"/>
    <w:rsid w:val="0088353B"/>
    <w:rsid w:val="008B3596"/>
    <w:rsid w:val="00951118"/>
    <w:rsid w:val="009633E6"/>
    <w:rsid w:val="009C3BC2"/>
    <w:rsid w:val="00A40679"/>
    <w:rsid w:val="00A451ED"/>
    <w:rsid w:val="00A62C0B"/>
    <w:rsid w:val="00B100A6"/>
    <w:rsid w:val="00B16034"/>
    <w:rsid w:val="00B37A38"/>
    <w:rsid w:val="00B45DD6"/>
    <w:rsid w:val="00BA7FC4"/>
    <w:rsid w:val="00C01357"/>
    <w:rsid w:val="00C41082"/>
    <w:rsid w:val="00C4534C"/>
    <w:rsid w:val="00C559A2"/>
    <w:rsid w:val="00C57FAF"/>
    <w:rsid w:val="00C607BB"/>
    <w:rsid w:val="00C75FBB"/>
    <w:rsid w:val="00CA784B"/>
    <w:rsid w:val="00CC7C0A"/>
    <w:rsid w:val="00CF5966"/>
    <w:rsid w:val="00D127A6"/>
    <w:rsid w:val="00D250FF"/>
    <w:rsid w:val="00D33FD8"/>
    <w:rsid w:val="00D523D6"/>
    <w:rsid w:val="00DB258D"/>
    <w:rsid w:val="00DD72C6"/>
    <w:rsid w:val="00DE5F41"/>
    <w:rsid w:val="00E00FB1"/>
    <w:rsid w:val="00E542CF"/>
    <w:rsid w:val="00E6630C"/>
    <w:rsid w:val="00E71955"/>
    <w:rsid w:val="00ED0D8B"/>
    <w:rsid w:val="00F2278D"/>
    <w:rsid w:val="00F46F8E"/>
    <w:rsid w:val="00FA27AD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30B3CA7-93D0-4437-BE76-3AEF2A14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03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2047</Words>
  <Characters>1167</Characters>
  <Application>Microsoft Office Word</Application>
  <DocSecurity>0</DocSecurity>
  <Lines>9</Lines>
  <Paragraphs>6</Paragraphs>
  <ScaleCrop>false</ScaleCrop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40</cp:revision>
  <cp:lastPrinted>2018-04-04T06:46:00Z</cp:lastPrinted>
  <dcterms:created xsi:type="dcterms:W3CDTF">2017-05-03T10:23:00Z</dcterms:created>
  <dcterms:modified xsi:type="dcterms:W3CDTF">2018-04-11T12:06:00Z</dcterms:modified>
</cp:coreProperties>
</file>