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984" w:rsidRDefault="00920984" w:rsidP="00920984">
      <w:bookmarkStart w:id="0" w:name="_GoBack"/>
      <w:proofErr w:type="spellStart"/>
      <w:r>
        <w:t>Щоб</w:t>
      </w:r>
      <w:proofErr w:type="spellEnd"/>
      <w:r>
        <w:t xml:space="preserve"> </w:t>
      </w:r>
      <w:proofErr w:type="spellStart"/>
      <w:r>
        <w:t>урахувати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не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додаткового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на </w:t>
      </w:r>
      <w:proofErr w:type="spellStart"/>
      <w:r>
        <w:t>державний</w:t>
      </w:r>
      <w:proofErr w:type="spellEnd"/>
      <w:r>
        <w:t xml:space="preserve"> бюджет, - АМУ</w:t>
      </w:r>
    </w:p>
    <w:bookmarkEnd w:id="0"/>
    <w:p w:rsidR="00920984" w:rsidRDefault="00920984" w:rsidP="00920984">
      <w:proofErr w:type="spellStart"/>
      <w:r>
        <w:t>Якщо</w:t>
      </w:r>
      <w:proofErr w:type="spellEnd"/>
      <w:r>
        <w:t xml:space="preserve"> проект </w:t>
      </w:r>
      <w:proofErr w:type="spellStart"/>
      <w:r>
        <w:t>Держбюджету</w:t>
      </w:r>
      <w:proofErr w:type="spellEnd"/>
      <w:r>
        <w:t xml:space="preserve"> і </w:t>
      </w:r>
      <w:proofErr w:type="spellStart"/>
      <w:r>
        <w:t>зміни</w:t>
      </w:r>
      <w:proofErr w:type="spellEnd"/>
      <w:r>
        <w:t xml:space="preserve"> </w:t>
      </w:r>
      <w:proofErr w:type="gramStart"/>
      <w:r>
        <w:t>до Бюджетного кодексу</w:t>
      </w:r>
      <w:proofErr w:type="gram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прийняті</w:t>
      </w:r>
      <w:proofErr w:type="spellEnd"/>
      <w:r>
        <w:t xml:space="preserve"> у такому </w:t>
      </w:r>
      <w:proofErr w:type="spellStart"/>
      <w:r>
        <w:t>вигляді</w:t>
      </w:r>
      <w:proofErr w:type="spellEnd"/>
      <w:r>
        <w:t xml:space="preserve">, як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презентували</w:t>
      </w:r>
      <w:proofErr w:type="spellEnd"/>
      <w:r>
        <w:t xml:space="preserve">, у </w:t>
      </w:r>
      <w:proofErr w:type="spellStart"/>
      <w:r>
        <w:t>місцевих</w:t>
      </w:r>
      <w:proofErr w:type="spellEnd"/>
      <w:r>
        <w:t xml:space="preserve"> бюджетах не </w:t>
      </w:r>
      <w:proofErr w:type="spellStart"/>
      <w:r>
        <w:t>вистачить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, </w:t>
      </w:r>
      <w:proofErr w:type="spellStart"/>
      <w:r>
        <w:t>вважають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920984" w:rsidRDefault="00920984" w:rsidP="00920984"/>
    <w:p w:rsidR="00920984" w:rsidRDefault="00920984" w:rsidP="00920984">
      <w:proofErr w:type="spellStart"/>
      <w:r>
        <w:t>Основні</w:t>
      </w:r>
      <w:proofErr w:type="spellEnd"/>
      <w:r>
        <w:t xml:space="preserve"> </w:t>
      </w:r>
      <w:proofErr w:type="spellStart"/>
      <w:r>
        <w:t>прохання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>:</w:t>
      </w:r>
    </w:p>
    <w:p w:rsidR="00920984" w:rsidRDefault="00920984" w:rsidP="00920984"/>
    <w:p w:rsidR="00920984" w:rsidRDefault="00920984" w:rsidP="00920984">
      <w:r>
        <w:t xml:space="preserve">перевести на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з </w:t>
      </w:r>
      <w:proofErr w:type="spellStart"/>
      <w:r>
        <w:t>Держбюджетом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,</w:t>
      </w:r>
    </w:p>
    <w:p w:rsidR="00920984" w:rsidRDefault="00920984" w:rsidP="00920984">
      <w:r>
        <w:t xml:space="preserve">не </w:t>
      </w:r>
      <w:proofErr w:type="spellStart"/>
      <w:r>
        <w:t>забирати</w:t>
      </w:r>
      <w:proofErr w:type="spellEnd"/>
      <w:r>
        <w:t xml:space="preserve"> в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місцевий</w:t>
      </w:r>
      <w:proofErr w:type="spellEnd"/>
      <w:r>
        <w:t xml:space="preserve"> акциз на </w:t>
      </w:r>
      <w:proofErr w:type="spellStart"/>
      <w:r>
        <w:t>пальне</w:t>
      </w:r>
      <w:proofErr w:type="spellEnd"/>
      <w:r>
        <w:t>,</w:t>
      </w:r>
    </w:p>
    <w:p w:rsidR="00920984" w:rsidRDefault="00920984" w:rsidP="00920984">
      <w:proofErr w:type="spellStart"/>
      <w:r>
        <w:t>закріпити</w:t>
      </w:r>
      <w:proofErr w:type="spellEnd"/>
      <w:r>
        <w:t xml:space="preserve"> </w:t>
      </w:r>
      <w:proofErr w:type="spellStart"/>
      <w:r>
        <w:t>чіткий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у </w:t>
      </w:r>
      <w:proofErr w:type="spellStart"/>
      <w:r>
        <w:t>відсотках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передаються</w:t>
      </w:r>
      <w:proofErr w:type="spellEnd"/>
      <w:r>
        <w:t xml:space="preserve"> з центрального </w:t>
      </w:r>
      <w:proofErr w:type="spellStart"/>
      <w:r>
        <w:t>рівня</w:t>
      </w:r>
      <w:proofErr w:type="spellEnd"/>
      <w:r>
        <w:t>.</w:t>
      </w:r>
    </w:p>
    <w:p w:rsidR="00920984" w:rsidRDefault="00920984" w:rsidP="00920984">
      <w:r>
        <w:t xml:space="preserve">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акцизу з </w:t>
      </w:r>
      <w:proofErr w:type="spellStart"/>
      <w:r>
        <w:t>пального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8 </w:t>
      </w:r>
      <w:proofErr w:type="spellStart"/>
      <w:r>
        <w:t>мільярдів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Міські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кажуть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без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у </w:t>
      </w:r>
      <w:proofErr w:type="spellStart"/>
      <w:r>
        <w:t>багатьох</w:t>
      </w:r>
      <w:proofErr w:type="spellEnd"/>
      <w:r>
        <w:t xml:space="preserve"> громадах не </w:t>
      </w:r>
      <w:proofErr w:type="spellStart"/>
      <w:r>
        <w:t>залишиться</w:t>
      </w:r>
      <w:proofErr w:type="spellEnd"/>
      <w:r>
        <w:t xml:space="preserve"> грошей на ремонт </w:t>
      </w:r>
      <w:proofErr w:type="spellStart"/>
      <w:r>
        <w:t>прибудинкових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, </w:t>
      </w:r>
      <w:proofErr w:type="spellStart"/>
      <w:r>
        <w:t>посипання</w:t>
      </w:r>
      <w:proofErr w:type="spellEnd"/>
      <w:r>
        <w:t xml:space="preserve"> </w:t>
      </w:r>
      <w:proofErr w:type="spellStart"/>
      <w:r>
        <w:t>вулиць</w:t>
      </w:r>
      <w:proofErr w:type="spellEnd"/>
      <w:r>
        <w:t xml:space="preserve"> </w:t>
      </w:r>
      <w:proofErr w:type="spellStart"/>
      <w:r>
        <w:t>піском</w:t>
      </w:r>
      <w:proofErr w:type="spellEnd"/>
      <w:r>
        <w:t xml:space="preserve">, </w:t>
      </w:r>
      <w:proofErr w:type="spellStart"/>
      <w:r>
        <w:t>розчищення</w:t>
      </w:r>
      <w:proofErr w:type="spellEnd"/>
      <w:r>
        <w:t xml:space="preserve"> </w:t>
      </w:r>
      <w:proofErr w:type="spellStart"/>
      <w:r>
        <w:t>снігу</w:t>
      </w:r>
      <w:proofErr w:type="spellEnd"/>
      <w:r>
        <w:t xml:space="preserve">. «За результатами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, для </w:t>
      </w:r>
      <w:proofErr w:type="spellStart"/>
      <w:r>
        <w:t>окремих</w:t>
      </w:r>
      <w:proofErr w:type="spellEnd"/>
      <w:r>
        <w:t xml:space="preserve"> громад і селищ </w:t>
      </w:r>
      <w:proofErr w:type="spellStart"/>
      <w:r>
        <w:t>кошти</w:t>
      </w:r>
      <w:proofErr w:type="spellEnd"/>
      <w:r>
        <w:t xml:space="preserve"> з акцизного </w:t>
      </w:r>
      <w:proofErr w:type="spellStart"/>
      <w:r>
        <w:t>податку</w:t>
      </w:r>
      <w:proofErr w:type="spellEnd"/>
      <w:r>
        <w:t xml:space="preserve"> у </w:t>
      </w:r>
      <w:proofErr w:type="spellStart"/>
      <w:r>
        <w:t>структурі</w:t>
      </w:r>
      <w:proofErr w:type="spellEnd"/>
      <w:r>
        <w:t xml:space="preserve"> бюджету </w:t>
      </w:r>
      <w:proofErr w:type="spellStart"/>
      <w:r>
        <w:t>складають</w:t>
      </w:r>
      <w:proofErr w:type="spellEnd"/>
      <w:r>
        <w:t xml:space="preserve"> до 80% </w:t>
      </w:r>
      <w:proofErr w:type="spellStart"/>
      <w:r>
        <w:t>доходів</w:t>
      </w:r>
      <w:proofErr w:type="spellEnd"/>
      <w:r>
        <w:t xml:space="preserve">, у </w:t>
      </w:r>
      <w:proofErr w:type="spellStart"/>
      <w:r>
        <w:t>більшості</w:t>
      </w:r>
      <w:proofErr w:type="spellEnd"/>
      <w:r>
        <w:t xml:space="preserve"> – до 30% </w:t>
      </w:r>
      <w:proofErr w:type="spellStart"/>
      <w:r>
        <w:t>доходів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четверте</w:t>
      </w:r>
      <w:proofErr w:type="spellEnd"/>
      <w:r>
        <w:t xml:space="preserve"> з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, </w:t>
      </w:r>
      <w:proofErr w:type="spellStart"/>
      <w:r>
        <w:t>після</w:t>
      </w:r>
      <w:proofErr w:type="spellEnd"/>
      <w:r>
        <w:t xml:space="preserve"> ПДФО, плати за землю і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», – </w:t>
      </w:r>
      <w:proofErr w:type="spellStart"/>
      <w:r>
        <w:t>зазначає</w:t>
      </w:r>
      <w:proofErr w:type="spellEnd"/>
      <w:r>
        <w:t xml:space="preserve"> </w:t>
      </w:r>
      <w:proofErr w:type="spellStart"/>
      <w:r>
        <w:t>виконавчий</w:t>
      </w:r>
      <w:proofErr w:type="spellEnd"/>
      <w:r>
        <w:t xml:space="preserve"> директор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Слобожан.</w:t>
      </w:r>
    </w:p>
    <w:p w:rsidR="00920984" w:rsidRDefault="00920984" w:rsidP="00920984"/>
    <w:p w:rsidR="00920984" w:rsidRDefault="00920984" w:rsidP="00920984">
      <w:r>
        <w:t xml:space="preserve">За </w:t>
      </w:r>
      <w:proofErr w:type="spellStart"/>
      <w:r>
        <w:t>його</w:t>
      </w:r>
      <w:proofErr w:type="spellEnd"/>
      <w:r>
        <w:t xml:space="preserve"> словами, за формулою, яку </w:t>
      </w:r>
      <w:proofErr w:type="spellStart"/>
      <w:r>
        <w:t>пропонують</w:t>
      </w:r>
      <w:proofErr w:type="spellEnd"/>
      <w:r>
        <w:t xml:space="preserve"> «</w:t>
      </w:r>
      <w:proofErr w:type="spellStart"/>
      <w:r>
        <w:t>Укравтодор</w:t>
      </w:r>
      <w:proofErr w:type="spellEnd"/>
      <w:r>
        <w:t xml:space="preserve">» і </w:t>
      </w:r>
      <w:proofErr w:type="spellStart"/>
      <w:r>
        <w:t>Мінінфраструктури</w:t>
      </w:r>
      <w:proofErr w:type="spellEnd"/>
      <w:r>
        <w:t xml:space="preserve">, </w:t>
      </w:r>
      <w:proofErr w:type="spellStart"/>
      <w:r>
        <w:t>повернутися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половина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, 4 </w:t>
      </w:r>
      <w:proofErr w:type="spellStart"/>
      <w:r>
        <w:t>мільярди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>.</w:t>
      </w:r>
    </w:p>
    <w:p w:rsidR="00920984" w:rsidRDefault="00920984" w:rsidP="00920984"/>
    <w:p w:rsidR="00920984" w:rsidRDefault="00920984" w:rsidP="00920984">
      <w:r>
        <w:t xml:space="preserve">«Ми </w:t>
      </w:r>
      <w:proofErr w:type="spellStart"/>
      <w:r>
        <w:t>знову</w:t>
      </w:r>
      <w:proofErr w:type="spellEnd"/>
      <w:r>
        <w:t xml:space="preserve"> у </w:t>
      </w:r>
      <w:proofErr w:type="spellStart"/>
      <w:r>
        <w:t>ситуації</w:t>
      </w:r>
      <w:proofErr w:type="spellEnd"/>
      <w:r>
        <w:t xml:space="preserve">, коли у державному </w:t>
      </w:r>
      <w:proofErr w:type="spellStart"/>
      <w:r>
        <w:t>бюджеті</w:t>
      </w:r>
      <w:proofErr w:type="spellEnd"/>
      <w:r>
        <w:t xml:space="preserve"> не </w:t>
      </w:r>
      <w:proofErr w:type="spellStart"/>
      <w:r>
        <w:t>вистачає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</w:t>
      </w:r>
      <w:proofErr w:type="spellStart"/>
      <w:r>
        <w:t>шукає</w:t>
      </w:r>
      <w:proofErr w:type="spellEnd"/>
      <w:r>
        <w:t xml:space="preserve">, де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, і </w:t>
      </w:r>
      <w:proofErr w:type="spellStart"/>
      <w:r>
        <w:t>знаходить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у </w:t>
      </w:r>
      <w:proofErr w:type="spellStart"/>
      <w:r>
        <w:t>місцевих</w:t>
      </w:r>
      <w:proofErr w:type="spellEnd"/>
      <w:r>
        <w:t xml:space="preserve"> бюджетах… Ми у </w:t>
      </w:r>
      <w:proofErr w:type="spellStart"/>
      <w:r>
        <w:t>жодному</w:t>
      </w:r>
      <w:proofErr w:type="spellEnd"/>
      <w:r>
        <w:t xml:space="preserve"> </w:t>
      </w:r>
      <w:proofErr w:type="spellStart"/>
      <w:r>
        <w:t>разі</w:t>
      </w:r>
      <w:proofErr w:type="spellEnd"/>
      <w:r>
        <w:t xml:space="preserve"> не </w:t>
      </w:r>
      <w:proofErr w:type="spellStart"/>
      <w:r>
        <w:t>протиставляємо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</w:t>
      </w:r>
      <w:proofErr w:type="spellStart"/>
      <w:r>
        <w:t>загальнодержавні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: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фонду, </w:t>
      </w:r>
      <w:proofErr w:type="spellStart"/>
      <w:r>
        <w:t>армії</w:t>
      </w:r>
      <w:proofErr w:type="spellEnd"/>
      <w:r>
        <w:t xml:space="preserve">,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вчасного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зовнішніх</w:t>
      </w:r>
      <w:proofErr w:type="spellEnd"/>
      <w:r>
        <w:t xml:space="preserve"> </w:t>
      </w:r>
      <w:proofErr w:type="spellStart"/>
      <w:r>
        <w:t>запозичень</w:t>
      </w:r>
      <w:proofErr w:type="spellEnd"/>
      <w:r>
        <w:t xml:space="preserve">. Але з боку </w:t>
      </w:r>
      <w:proofErr w:type="spellStart"/>
      <w:r>
        <w:t>Мінфіну</w:t>
      </w:r>
      <w:proofErr w:type="spellEnd"/>
      <w:r>
        <w:t xml:space="preserve"> не </w:t>
      </w:r>
      <w:proofErr w:type="spellStart"/>
      <w:r>
        <w:t>відчувається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виклики</w:t>
      </w:r>
      <w:proofErr w:type="spellEnd"/>
      <w:r>
        <w:t xml:space="preserve"> стоять перед нами», – </w:t>
      </w:r>
      <w:proofErr w:type="spellStart"/>
      <w:r>
        <w:t>наголошує</w:t>
      </w:r>
      <w:proofErr w:type="spellEnd"/>
      <w:r>
        <w:t xml:space="preserve"> Владислав Атрошенко, </w:t>
      </w:r>
      <w:proofErr w:type="spellStart"/>
      <w:r>
        <w:t>міський</w:t>
      </w:r>
      <w:proofErr w:type="spellEnd"/>
      <w:r>
        <w:t xml:space="preserve"> голова </w:t>
      </w:r>
      <w:proofErr w:type="spellStart"/>
      <w:r>
        <w:t>Чернігова</w:t>
      </w:r>
      <w:proofErr w:type="spellEnd"/>
      <w:r>
        <w:t>.</w:t>
      </w:r>
    </w:p>
    <w:p w:rsidR="00920984" w:rsidRDefault="00920984" w:rsidP="00920984"/>
    <w:p w:rsidR="00920984" w:rsidRDefault="00920984" w:rsidP="00920984">
      <w:proofErr w:type="spellStart"/>
      <w:r>
        <w:t>Якщо</w:t>
      </w:r>
      <w:proofErr w:type="spellEnd"/>
      <w:r>
        <w:t xml:space="preserve"> бюджет </w:t>
      </w:r>
      <w:proofErr w:type="spellStart"/>
      <w:r>
        <w:t>приймуть</w:t>
      </w:r>
      <w:proofErr w:type="spellEnd"/>
      <w:r>
        <w:t xml:space="preserve"> у </w:t>
      </w:r>
      <w:proofErr w:type="spellStart"/>
      <w:r>
        <w:t>запропонованому</w:t>
      </w:r>
      <w:proofErr w:type="spellEnd"/>
      <w:r>
        <w:t xml:space="preserve"> </w:t>
      </w:r>
      <w:proofErr w:type="spellStart"/>
      <w:r>
        <w:t>Мінфіном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, у 2020 </w:t>
      </w:r>
      <w:proofErr w:type="spellStart"/>
      <w:r>
        <w:t>році</w:t>
      </w:r>
      <w:proofErr w:type="spellEnd"/>
      <w:r>
        <w:t xml:space="preserve"> бюджет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Чернігова</w:t>
      </w:r>
      <w:proofErr w:type="spellEnd"/>
      <w:r>
        <w:t xml:space="preserve"> </w:t>
      </w:r>
      <w:proofErr w:type="spellStart"/>
      <w:r>
        <w:t>складатиме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150-200 </w:t>
      </w:r>
      <w:proofErr w:type="spellStart"/>
      <w:r>
        <w:t>мільйонів</w:t>
      </w:r>
      <w:proofErr w:type="spellEnd"/>
      <w:r>
        <w:t xml:space="preserve">, </w:t>
      </w:r>
      <w:proofErr w:type="spellStart"/>
      <w:r>
        <w:t>порівняно</w:t>
      </w:r>
      <w:proofErr w:type="spellEnd"/>
      <w:r>
        <w:t xml:space="preserve"> з 650 </w:t>
      </w:r>
      <w:proofErr w:type="spellStart"/>
      <w:r>
        <w:t>мільйонами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.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голова, </w:t>
      </w:r>
      <w:proofErr w:type="spellStart"/>
      <w:r>
        <w:t>вистачало</w:t>
      </w:r>
      <w:proofErr w:type="spellEnd"/>
      <w:r>
        <w:t xml:space="preserve"> на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1%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>.</w:t>
      </w:r>
    </w:p>
    <w:p w:rsidR="00920984" w:rsidRDefault="00920984" w:rsidP="00920984"/>
    <w:p w:rsidR="00920984" w:rsidRDefault="00920984" w:rsidP="00920984">
      <w:r>
        <w:t>«</w:t>
      </w:r>
      <w:proofErr w:type="spellStart"/>
      <w:r>
        <w:t>Компромісна</w:t>
      </w:r>
      <w:proofErr w:type="spellEnd"/>
      <w:r>
        <w:t xml:space="preserve"> </w:t>
      </w:r>
      <w:proofErr w:type="spellStart"/>
      <w:r>
        <w:t>позиція</w:t>
      </w:r>
      <w:proofErr w:type="spellEnd"/>
      <w:r>
        <w:t xml:space="preserve">, яку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</w:t>
      </w:r>
      <w:proofErr w:type="spellStart"/>
      <w:r>
        <w:t>підтримати</w:t>
      </w:r>
      <w:proofErr w:type="spellEnd"/>
      <w:r>
        <w:t xml:space="preserve"> проект закону №2231,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на 2020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залишити</w:t>
      </w:r>
      <w:proofErr w:type="spellEnd"/>
      <w:r>
        <w:t xml:space="preserve"> акциз з </w:t>
      </w:r>
      <w:proofErr w:type="spellStart"/>
      <w:r>
        <w:t>пального</w:t>
      </w:r>
      <w:proofErr w:type="spellEnd"/>
      <w:r>
        <w:t xml:space="preserve"> у </w:t>
      </w:r>
      <w:proofErr w:type="spellStart"/>
      <w:r>
        <w:t>розпорядженні</w:t>
      </w:r>
      <w:proofErr w:type="spellEnd"/>
      <w:r>
        <w:t xml:space="preserve"> громад,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виробили</w:t>
      </w:r>
      <w:proofErr w:type="spellEnd"/>
      <w:r>
        <w:t xml:space="preserve"> </w:t>
      </w:r>
      <w:proofErr w:type="spellStart"/>
      <w:r>
        <w:t>формульний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дорожньої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з </w:t>
      </w:r>
      <w:proofErr w:type="spellStart"/>
      <w:r>
        <w:t>Дорожнього</w:t>
      </w:r>
      <w:proofErr w:type="spellEnd"/>
      <w:r>
        <w:t xml:space="preserve"> фонду, </w:t>
      </w:r>
      <w:proofErr w:type="spellStart"/>
      <w:r>
        <w:t>або</w:t>
      </w:r>
      <w:proofErr w:type="spellEnd"/>
      <w:r>
        <w:t xml:space="preserve"> поправку 209 </w:t>
      </w:r>
      <w:proofErr w:type="gramStart"/>
      <w:r>
        <w:t>до Бюджетного кодексу</w:t>
      </w:r>
      <w:proofErr w:type="gramEnd"/>
      <w:r>
        <w:t xml:space="preserve">.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не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додаткового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на </w:t>
      </w:r>
      <w:proofErr w:type="spellStart"/>
      <w:r>
        <w:t>державний</w:t>
      </w:r>
      <w:proofErr w:type="spellEnd"/>
      <w:r>
        <w:t xml:space="preserve"> бюджет. Вони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справедливий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наявного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ресурсу,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», – говорить </w:t>
      </w:r>
      <w:proofErr w:type="spellStart"/>
      <w:r>
        <w:t>Олександр</w:t>
      </w:r>
      <w:proofErr w:type="spellEnd"/>
      <w:r>
        <w:t xml:space="preserve"> Слобожан.</w:t>
      </w:r>
    </w:p>
    <w:p w:rsidR="00920984" w:rsidRDefault="00920984" w:rsidP="00920984"/>
    <w:p w:rsidR="00920984" w:rsidRDefault="00920984" w:rsidP="00920984">
      <w:proofErr w:type="spellStart"/>
      <w:r>
        <w:t>Також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формульний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дотацій</w:t>
      </w:r>
      <w:proofErr w:type="spellEnd"/>
      <w:r>
        <w:t xml:space="preserve"> на </w:t>
      </w:r>
      <w:proofErr w:type="spellStart"/>
      <w:r>
        <w:t>освітню</w:t>
      </w:r>
      <w:proofErr w:type="spellEnd"/>
      <w:r>
        <w:t xml:space="preserve"> і </w:t>
      </w:r>
      <w:proofErr w:type="spellStart"/>
      <w:r>
        <w:t>медичну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, яка </w:t>
      </w:r>
      <w:proofErr w:type="spellStart"/>
      <w:r>
        <w:t>враховуватиме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створених</w:t>
      </w:r>
      <w:proofErr w:type="spellEnd"/>
      <w:r>
        <w:t xml:space="preserve"> ОТГ в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розташування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, на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>.</w:t>
      </w:r>
    </w:p>
    <w:p w:rsidR="00920984" w:rsidRDefault="00920984" w:rsidP="00920984"/>
    <w:p w:rsidR="00920984" w:rsidRDefault="00920984" w:rsidP="00920984">
      <w:r>
        <w:t xml:space="preserve">«У 2017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додаткова</w:t>
      </w:r>
      <w:proofErr w:type="spellEnd"/>
      <w:r>
        <w:t xml:space="preserve"> </w:t>
      </w:r>
      <w:proofErr w:type="spellStart"/>
      <w:r>
        <w:t>дотація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по </w:t>
      </w:r>
      <w:proofErr w:type="spellStart"/>
      <w:r>
        <w:t>формулі</w:t>
      </w:r>
      <w:proofErr w:type="spellEnd"/>
      <w:r>
        <w:t xml:space="preserve"> </w:t>
      </w:r>
      <w:proofErr w:type="spellStart"/>
      <w:r>
        <w:t>розподілялася</w:t>
      </w:r>
      <w:proofErr w:type="spellEnd"/>
      <w:r>
        <w:t xml:space="preserve"> в </w:t>
      </w:r>
      <w:proofErr w:type="spellStart"/>
      <w:r>
        <w:t>додатку</w:t>
      </w:r>
      <w:proofErr w:type="spellEnd"/>
      <w:r>
        <w:t xml:space="preserve"> </w:t>
      </w:r>
      <w:proofErr w:type="gramStart"/>
      <w:r>
        <w:t>до закону</w:t>
      </w:r>
      <w:proofErr w:type="gramEnd"/>
      <w:r>
        <w:t xml:space="preserve"> про </w:t>
      </w:r>
      <w:proofErr w:type="spellStart"/>
      <w:r>
        <w:t>державний</w:t>
      </w:r>
      <w:proofErr w:type="spellEnd"/>
      <w:r>
        <w:t xml:space="preserve"> бюджет, і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 xml:space="preserve">. У 2018-19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віддали</w:t>
      </w:r>
      <w:proofErr w:type="spellEnd"/>
      <w:r>
        <w:t xml:space="preserve"> на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і </w:t>
      </w:r>
      <w:proofErr w:type="spellStart"/>
      <w:r>
        <w:t>почалися</w:t>
      </w:r>
      <w:proofErr w:type="spellEnd"/>
      <w:r>
        <w:t xml:space="preserve"> перекоси.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інфраструктура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населених</w:t>
      </w:r>
      <w:proofErr w:type="spellEnd"/>
      <w:r>
        <w:t xml:space="preserve"> пунктах, не є </w:t>
      </w:r>
      <w:proofErr w:type="spellStart"/>
      <w:r>
        <w:t>обласною</w:t>
      </w:r>
      <w:proofErr w:type="spellEnd"/>
      <w:r>
        <w:t xml:space="preserve"> і районною </w:t>
      </w:r>
      <w:proofErr w:type="spellStart"/>
      <w:r>
        <w:t>власністю</w:t>
      </w:r>
      <w:proofErr w:type="spellEnd"/>
      <w:r>
        <w:t xml:space="preserve">. Але 85%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додаткової</w:t>
      </w:r>
      <w:proofErr w:type="spellEnd"/>
      <w:r>
        <w:t xml:space="preserve"> </w:t>
      </w:r>
      <w:proofErr w:type="spellStart"/>
      <w:r>
        <w:t>дотації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 </w:t>
      </w:r>
      <w:proofErr w:type="spellStart"/>
      <w:r>
        <w:t>якраз</w:t>
      </w:r>
      <w:proofErr w:type="spellEnd"/>
      <w:r>
        <w:t xml:space="preserve"> на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і районного </w:t>
      </w:r>
      <w:proofErr w:type="spellStart"/>
      <w:r>
        <w:t>рівня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суперечить</w:t>
      </w:r>
      <w:proofErr w:type="spellEnd"/>
      <w:r>
        <w:t xml:space="preserve"> </w:t>
      </w:r>
      <w:proofErr w:type="spellStart"/>
      <w:r>
        <w:t>логіці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», – </w:t>
      </w:r>
      <w:proofErr w:type="spellStart"/>
      <w:r>
        <w:t>зазначає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Слобожан.</w:t>
      </w:r>
    </w:p>
    <w:p w:rsidR="00920984" w:rsidRDefault="00920984" w:rsidP="00920984"/>
    <w:p w:rsidR="00920984" w:rsidRDefault="00920984" w:rsidP="00920984">
      <w:r>
        <w:t xml:space="preserve">«Ми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підставити</w:t>
      </w:r>
      <w:proofErr w:type="spellEnd"/>
      <w:r>
        <w:t xml:space="preserve"> плече уряду,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інвестувати</w:t>
      </w:r>
      <w:proofErr w:type="spellEnd"/>
      <w:r>
        <w:t xml:space="preserve"> в </w:t>
      </w:r>
      <w:proofErr w:type="spellStart"/>
      <w:r>
        <w:t>громади</w:t>
      </w:r>
      <w:proofErr w:type="spellEnd"/>
      <w:r>
        <w:t xml:space="preserve">, але ми не </w:t>
      </w:r>
      <w:proofErr w:type="spellStart"/>
      <w:r>
        <w:t>готові</w:t>
      </w:r>
      <w:proofErr w:type="spellEnd"/>
      <w:r>
        <w:t xml:space="preserve"> до </w:t>
      </w:r>
      <w:proofErr w:type="spellStart"/>
      <w:r>
        <w:t>щорічної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правил </w:t>
      </w:r>
      <w:proofErr w:type="spellStart"/>
      <w:r>
        <w:t>гри</w:t>
      </w:r>
      <w:proofErr w:type="spellEnd"/>
      <w:r>
        <w:t xml:space="preserve"> в бюджетному </w:t>
      </w:r>
      <w:proofErr w:type="spellStart"/>
      <w:r>
        <w:t>питанні</w:t>
      </w:r>
      <w:proofErr w:type="spellEnd"/>
      <w:r>
        <w:t xml:space="preserve">… Зараз ми коштами </w:t>
      </w:r>
      <w:proofErr w:type="spellStart"/>
      <w:r>
        <w:t>місцевого</w:t>
      </w:r>
      <w:proofErr w:type="spellEnd"/>
      <w:r>
        <w:t xml:space="preserve"> бюджету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добюджетувати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делеговані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уряд </w:t>
      </w:r>
      <w:proofErr w:type="spellStart"/>
      <w:r>
        <w:t>закріпив</w:t>
      </w:r>
      <w:proofErr w:type="spellEnd"/>
      <w:r>
        <w:t xml:space="preserve"> за </w:t>
      </w:r>
      <w:proofErr w:type="spellStart"/>
      <w:r>
        <w:t>місцевими</w:t>
      </w:r>
      <w:proofErr w:type="spellEnd"/>
      <w:r>
        <w:t xml:space="preserve"> громадами. </w:t>
      </w:r>
      <w:proofErr w:type="gramStart"/>
      <w:r>
        <w:t>Для прикладу</w:t>
      </w:r>
      <w:proofErr w:type="gramEnd"/>
      <w:r>
        <w:t xml:space="preserve">, </w:t>
      </w:r>
      <w:proofErr w:type="spellStart"/>
      <w:r>
        <w:t>Києву</w:t>
      </w:r>
      <w:proofErr w:type="spellEnd"/>
      <w:r>
        <w:t xml:space="preserve"> </w:t>
      </w:r>
      <w:proofErr w:type="spellStart"/>
      <w:r>
        <w:t>заробітна</w:t>
      </w:r>
      <w:proofErr w:type="spellEnd"/>
      <w:r>
        <w:t xml:space="preserve"> плата </w:t>
      </w:r>
      <w:proofErr w:type="spellStart"/>
      <w:r>
        <w:t>педагогів</w:t>
      </w:r>
      <w:proofErr w:type="spellEnd"/>
      <w:r>
        <w:t xml:space="preserve"> </w:t>
      </w:r>
      <w:proofErr w:type="spellStart"/>
      <w:r>
        <w:t>коштує</w:t>
      </w:r>
      <w:proofErr w:type="spellEnd"/>
      <w:r>
        <w:t xml:space="preserve"> 2 </w:t>
      </w:r>
      <w:proofErr w:type="spellStart"/>
      <w:r>
        <w:t>мільярди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–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мав</w:t>
      </w:r>
      <w:proofErr w:type="spellEnd"/>
      <w:r>
        <w:t xml:space="preserve"> би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бюджет. Уряд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, </w:t>
      </w:r>
      <w:proofErr w:type="spellStart"/>
      <w:r>
        <w:t>змінюючи</w:t>
      </w:r>
      <w:proofErr w:type="spellEnd"/>
      <w:r>
        <w:t xml:space="preserve"> систему оплати </w:t>
      </w:r>
      <w:proofErr w:type="spellStart"/>
      <w:r>
        <w:t>праці</w:t>
      </w:r>
      <w:proofErr w:type="spellEnd"/>
      <w:r>
        <w:t xml:space="preserve"> у </w:t>
      </w:r>
      <w:proofErr w:type="spellStart"/>
      <w:r>
        <w:t>певних</w:t>
      </w:r>
      <w:proofErr w:type="spellEnd"/>
      <w:r>
        <w:t xml:space="preserve"> секторах,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мав</w:t>
      </w:r>
      <w:proofErr w:type="spellEnd"/>
      <w:r>
        <w:t xml:space="preserve"> би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закріплювати</w:t>
      </w:r>
      <w:proofErr w:type="spellEnd"/>
      <w:r>
        <w:t xml:space="preserve"> у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рішеннях</w:t>
      </w:r>
      <w:proofErr w:type="spellEnd"/>
      <w:r>
        <w:t xml:space="preserve">, тих же законах про </w:t>
      </w:r>
      <w:proofErr w:type="spellStart"/>
      <w:r>
        <w:t>держбюджет</w:t>
      </w:r>
      <w:proofErr w:type="spellEnd"/>
      <w:r>
        <w:t xml:space="preserve">. Або </w:t>
      </w:r>
      <w:proofErr w:type="spellStart"/>
      <w:r>
        <w:t>змінювати</w:t>
      </w:r>
      <w:proofErr w:type="spellEnd"/>
      <w:r>
        <w:t xml:space="preserve"> формулу </w:t>
      </w:r>
      <w:proofErr w:type="spellStart"/>
      <w:r>
        <w:t>міжбюджетних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розумінням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за </w:t>
      </w:r>
      <w:proofErr w:type="spellStart"/>
      <w:r>
        <w:t>певний</w:t>
      </w:r>
      <w:proofErr w:type="spellEnd"/>
      <w:r>
        <w:t xml:space="preserve"> ресурс, </w:t>
      </w:r>
      <w:proofErr w:type="spellStart"/>
      <w:r>
        <w:t>який</w:t>
      </w:r>
      <w:proofErr w:type="spellEnd"/>
      <w:r>
        <w:t xml:space="preserve"> вони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адмініструватимуть</w:t>
      </w:r>
      <w:proofErr w:type="spellEnd"/>
      <w:r>
        <w:t xml:space="preserve">,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proofErr w:type="gramStart"/>
      <w:r>
        <w:t>функції</w:t>
      </w:r>
      <w:proofErr w:type="spellEnd"/>
      <w:r>
        <w:t>..</w:t>
      </w:r>
      <w:proofErr w:type="gramEnd"/>
      <w:r>
        <w:t xml:space="preserve"> </w:t>
      </w:r>
      <w:proofErr w:type="spellStart"/>
      <w:r>
        <w:t>Потрібна</w:t>
      </w:r>
      <w:proofErr w:type="spellEnd"/>
      <w:r>
        <w:t xml:space="preserve"> </w:t>
      </w:r>
      <w:proofErr w:type="spellStart"/>
      <w:r>
        <w:t>стабільна</w:t>
      </w:r>
      <w:proofErr w:type="spellEnd"/>
      <w:r>
        <w:t xml:space="preserve"> формула, яка дозволить </w:t>
      </w:r>
      <w:proofErr w:type="spellStart"/>
      <w:r>
        <w:t>місцевим</w:t>
      </w:r>
      <w:proofErr w:type="spellEnd"/>
      <w:r>
        <w:t xml:space="preserve"> громадам </w:t>
      </w:r>
      <w:proofErr w:type="spellStart"/>
      <w:r>
        <w:t>нарощувати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фінансовий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», – говорить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Репік</w:t>
      </w:r>
      <w:proofErr w:type="spellEnd"/>
      <w:r>
        <w:t xml:space="preserve">, директор департаменту </w:t>
      </w:r>
      <w:proofErr w:type="spellStart"/>
      <w:r>
        <w:t>фінансів</w:t>
      </w:r>
      <w:proofErr w:type="spellEnd"/>
      <w:r>
        <w:t xml:space="preserve">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>.</w:t>
      </w:r>
    </w:p>
    <w:p w:rsidR="00920984" w:rsidRDefault="00920984" w:rsidP="00920984"/>
    <w:p w:rsidR="00920984" w:rsidRDefault="00920984" w:rsidP="00920984">
      <w:r>
        <w:t xml:space="preserve">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тижні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 буде у другому </w:t>
      </w:r>
      <w:proofErr w:type="spellStart"/>
      <w:r>
        <w:t>читанні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закон про </w:t>
      </w:r>
      <w:proofErr w:type="spellStart"/>
      <w:r>
        <w:t>державний</w:t>
      </w:r>
      <w:proofErr w:type="spellEnd"/>
      <w:r>
        <w:t xml:space="preserve"> бюджет на 2020 </w:t>
      </w:r>
      <w:proofErr w:type="spellStart"/>
      <w:r>
        <w:t>рік</w:t>
      </w:r>
      <w:proofErr w:type="spellEnd"/>
      <w:r>
        <w:t xml:space="preserve"> і </w:t>
      </w:r>
      <w:proofErr w:type="spellStart"/>
      <w:r>
        <w:t>зміни</w:t>
      </w:r>
      <w:proofErr w:type="spellEnd"/>
      <w:r>
        <w:t xml:space="preserve"> </w:t>
      </w:r>
      <w:proofErr w:type="gramStart"/>
      <w:r>
        <w:t>до Бюджетного кодексу</w:t>
      </w:r>
      <w:proofErr w:type="gramEnd"/>
      <w:r>
        <w:t>.</w:t>
      </w:r>
    </w:p>
    <w:p w:rsidR="00920984" w:rsidRDefault="00920984" w:rsidP="00920984"/>
    <w:p w:rsidR="004403EB" w:rsidRDefault="00920984" w:rsidP="00920984">
      <w:r>
        <w:t xml:space="preserve">Як </w:t>
      </w:r>
      <w:proofErr w:type="spellStart"/>
      <w:r>
        <w:t>повідомлялося</w:t>
      </w:r>
      <w:proofErr w:type="spellEnd"/>
      <w:r>
        <w:t xml:space="preserve">, </w:t>
      </w:r>
      <w:proofErr w:type="spellStart"/>
      <w:r>
        <w:t>Бюджетний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ВРУ в основному </w:t>
      </w:r>
      <w:proofErr w:type="spellStart"/>
      <w:r>
        <w:t>підтримав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яка </w:t>
      </w:r>
      <w:proofErr w:type="spellStart"/>
      <w:r>
        <w:t>виникла</w:t>
      </w:r>
      <w:proofErr w:type="spellEnd"/>
      <w:r>
        <w:t xml:space="preserve"> для </w:t>
      </w:r>
      <w:proofErr w:type="spellStart"/>
      <w:r>
        <w:t>новоутворених</w:t>
      </w:r>
      <w:proofErr w:type="spellEnd"/>
      <w:r>
        <w:t xml:space="preserve"> ОТГ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прямих</w:t>
      </w:r>
      <w:proofErr w:type="spellEnd"/>
      <w:r>
        <w:t xml:space="preserve"> </w:t>
      </w:r>
      <w:proofErr w:type="spellStart"/>
      <w:r>
        <w:t>міжбюджетних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>.</w:t>
      </w:r>
    </w:p>
    <w:sectPr w:rsidR="0044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84"/>
    <w:rsid w:val="004403EB"/>
    <w:rsid w:val="0092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CA488-65FE-4636-9FD1-237AFD42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2019-11-15T07:52:00Z</dcterms:created>
  <dcterms:modified xsi:type="dcterms:W3CDTF">2019-11-15T07:53:00Z</dcterms:modified>
</cp:coreProperties>
</file>