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DA" w:rsidRDefault="007259DA" w:rsidP="007259DA">
      <w:bookmarkStart w:id="0" w:name="_GoBack"/>
      <w:proofErr w:type="spellStart"/>
      <w:r>
        <w:t>Transition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</w:p>
    <w:bookmarkEnd w:id="0"/>
    <w:p w:rsidR="007259DA" w:rsidRDefault="007259DA" w:rsidP="007259DA">
      <w:proofErr w:type="spellStart"/>
      <w:r>
        <w:t>Мінрегіон</w:t>
      </w:r>
      <w:proofErr w:type="spellEnd"/>
      <w:r>
        <w:t xml:space="preserve"> </w:t>
      </w:r>
      <w:proofErr w:type="spellStart"/>
      <w:r>
        <w:t>оприлюднив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</w:t>
      </w:r>
      <w:proofErr w:type="spellStart"/>
      <w:r>
        <w:t>маршрутну</w:t>
      </w:r>
      <w:proofErr w:type="spellEnd"/>
      <w:r>
        <w:t xml:space="preserve"> карту реформ), яку </w:t>
      </w:r>
      <w:proofErr w:type="spellStart"/>
      <w:r>
        <w:t>підготував</w:t>
      </w:r>
      <w:proofErr w:type="spellEnd"/>
      <w:r>
        <w:t xml:space="preserve"> для </w:t>
      </w:r>
      <w:proofErr w:type="spellStart"/>
      <w:r>
        <w:t>наступників</w:t>
      </w:r>
      <w:proofErr w:type="spellEnd"/>
      <w:r>
        <w:t xml:space="preserve">.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досягнення</w:t>
      </w:r>
      <w:proofErr w:type="spellEnd"/>
      <w:r>
        <w:t xml:space="preserve"> та </w:t>
      </w:r>
      <w:proofErr w:type="spellStart"/>
      <w:r>
        <w:t>наступні</w:t>
      </w:r>
      <w:proofErr w:type="spellEnd"/>
      <w:r>
        <w:t xml:space="preserve"> кроки по 6 </w:t>
      </w:r>
      <w:proofErr w:type="spellStart"/>
      <w:r>
        <w:t>напрямках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>.</w:t>
      </w:r>
    </w:p>
    <w:p w:rsidR="007259DA" w:rsidRDefault="007259DA" w:rsidP="007259DA"/>
    <w:p w:rsidR="007259DA" w:rsidRDefault="007259DA" w:rsidP="007259DA">
      <w:r>
        <w:t xml:space="preserve"> </w:t>
      </w:r>
    </w:p>
    <w:p w:rsidR="007259DA" w:rsidRDefault="007259DA" w:rsidP="007259DA">
      <w:r>
        <w:t xml:space="preserve">Для </w:t>
      </w:r>
      <w:proofErr w:type="spellStart"/>
      <w:r>
        <w:t>чого</w:t>
      </w:r>
      <w:proofErr w:type="spellEnd"/>
      <w:r>
        <w:t xml:space="preserve"> реформа</w:t>
      </w:r>
    </w:p>
    <w:p w:rsidR="007259DA" w:rsidRDefault="007259DA" w:rsidP="007259DA">
      <w:r>
        <w:t xml:space="preserve"> </w:t>
      </w:r>
    </w:p>
    <w:p w:rsidR="007259DA" w:rsidRDefault="007259DA" w:rsidP="007259DA"/>
    <w:p w:rsidR="007259DA" w:rsidRDefault="007259DA" w:rsidP="007259DA">
      <w:proofErr w:type="spellStart"/>
      <w:r>
        <w:t>Нове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словах, </w:t>
      </w:r>
      <w:proofErr w:type="spellStart"/>
      <w:r>
        <w:t>підтримує</w:t>
      </w:r>
      <w:proofErr w:type="spellEnd"/>
      <w:r>
        <w:t xml:space="preserve">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(</w:t>
      </w:r>
      <w:proofErr w:type="spellStart"/>
      <w:r>
        <w:t>децентралізацію</w:t>
      </w:r>
      <w:proofErr w:type="spellEnd"/>
      <w:r>
        <w:t xml:space="preserve">) і </w:t>
      </w:r>
      <w:proofErr w:type="spellStart"/>
      <w:r>
        <w:t>висловлює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не </w:t>
      </w:r>
      <w:proofErr w:type="spellStart"/>
      <w:r>
        <w:t>зникла</w:t>
      </w:r>
      <w:proofErr w:type="spellEnd"/>
      <w:r>
        <w:t xml:space="preserve">. Головне,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змінилося</w:t>
      </w:r>
      <w:proofErr w:type="spellEnd"/>
      <w:r>
        <w:t xml:space="preserve"> і </w:t>
      </w:r>
      <w:proofErr w:type="spellStart"/>
      <w:r>
        <w:t>розуміння</w:t>
      </w:r>
      <w:proofErr w:type="spellEnd"/>
      <w:r>
        <w:t xml:space="preserve"> – 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власне</w:t>
      </w:r>
      <w:proofErr w:type="spellEnd"/>
      <w:r>
        <w:t xml:space="preserve"> проводиться </w:t>
      </w:r>
      <w:proofErr w:type="spellStart"/>
      <w:r>
        <w:t>децентралізація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Мінрегіон</w:t>
      </w:r>
      <w:proofErr w:type="spellEnd"/>
      <w:r>
        <w:t xml:space="preserve"> у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мета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комфортне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шляхом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урядування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Отже</w:t>
      </w:r>
      <w:proofErr w:type="spellEnd"/>
      <w:r>
        <w:t xml:space="preserve"> головне – не </w:t>
      </w:r>
      <w:proofErr w:type="spellStart"/>
      <w:r>
        <w:t>скільки</w:t>
      </w:r>
      <w:proofErr w:type="spellEnd"/>
      <w:r>
        <w:t xml:space="preserve"> громад </w:t>
      </w:r>
      <w:proofErr w:type="spellStart"/>
      <w:r>
        <w:t>об’єдналося</w:t>
      </w:r>
      <w:proofErr w:type="spellEnd"/>
      <w:r>
        <w:t xml:space="preserve">, як </w:t>
      </w:r>
      <w:proofErr w:type="spellStart"/>
      <w:r>
        <w:t>змінилися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та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, а те – </w:t>
      </w:r>
      <w:proofErr w:type="spellStart"/>
      <w:r>
        <w:t>наскільки</w:t>
      </w:r>
      <w:proofErr w:type="spellEnd"/>
      <w:r>
        <w:t xml:space="preserve"> людям в громадах стало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в громадах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, 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ближчими</w:t>
      </w:r>
      <w:proofErr w:type="spellEnd"/>
      <w:r>
        <w:t xml:space="preserve"> і </w:t>
      </w:r>
      <w:proofErr w:type="spellStart"/>
      <w:r>
        <w:t>якіснішими</w:t>
      </w:r>
      <w:proofErr w:type="spellEnd"/>
      <w:r>
        <w:t xml:space="preserve"> стали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інфраструктура</w:t>
      </w:r>
      <w:proofErr w:type="spellEnd"/>
      <w:r>
        <w:t>…</w:t>
      </w:r>
    </w:p>
    <w:p w:rsidR="007259DA" w:rsidRDefault="007259DA" w:rsidP="007259DA"/>
    <w:p w:rsidR="007259DA" w:rsidRDefault="007259DA" w:rsidP="007259DA">
      <w:r>
        <w:t xml:space="preserve"> </w:t>
      </w:r>
    </w:p>
    <w:p w:rsidR="007259DA" w:rsidRDefault="007259DA" w:rsidP="007259DA"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зробили</w:t>
      </w:r>
      <w:proofErr w:type="spellEnd"/>
    </w:p>
    <w:p w:rsidR="007259DA" w:rsidRDefault="007259DA" w:rsidP="007259DA">
      <w:r>
        <w:t xml:space="preserve"> </w:t>
      </w:r>
    </w:p>
    <w:p w:rsidR="007259DA" w:rsidRDefault="007259DA" w:rsidP="007259DA"/>
    <w:p w:rsidR="007259DA" w:rsidRDefault="007259DA" w:rsidP="007259DA">
      <w:proofErr w:type="spellStart"/>
      <w:r>
        <w:t>Мінрегіон</w:t>
      </w:r>
      <w:proofErr w:type="spellEnd"/>
      <w:r>
        <w:t xml:space="preserve"> нагадав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створене</w:t>
      </w:r>
      <w:proofErr w:type="spellEnd"/>
      <w:r>
        <w:t xml:space="preserve"> </w:t>
      </w:r>
      <w:proofErr w:type="spellStart"/>
      <w:r>
        <w:t>законодавче</w:t>
      </w:r>
      <w:proofErr w:type="spellEnd"/>
      <w:r>
        <w:t xml:space="preserve"> </w:t>
      </w:r>
      <w:proofErr w:type="spellStart"/>
      <w:r>
        <w:t>підґрунтя</w:t>
      </w:r>
      <w:proofErr w:type="spellEnd"/>
      <w:r>
        <w:t xml:space="preserve"> для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для </w:t>
      </w:r>
      <w:proofErr w:type="spellStart"/>
      <w:r>
        <w:t>об’єднання</w:t>
      </w:r>
      <w:proofErr w:type="spellEnd"/>
      <w:r>
        <w:t xml:space="preserve"> та </w:t>
      </w:r>
      <w:proofErr w:type="spellStart"/>
      <w:r>
        <w:t>приєднання</w:t>
      </w:r>
      <w:proofErr w:type="spellEnd"/>
      <w:r>
        <w:t xml:space="preserve"> громад та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, для </w:t>
      </w:r>
      <w:proofErr w:type="spellStart"/>
      <w:r>
        <w:t>співробітництва</w:t>
      </w:r>
      <w:proofErr w:type="spellEnd"/>
      <w:r>
        <w:t xml:space="preserve"> громад та для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Також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 з державного бюджету.</w:t>
      </w:r>
    </w:p>
    <w:p w:rsidR="007259DA" w:rsidRDefault="007259DA" w:rsidP="007259DA"/>
    <w:p w:rsidR="007259DA" w:rsidRDefault="007259DA" w:rsidP="007259DA">
      <w:proofErr w:type="spellStart"/>
      <w:r>
        <w:t>Усі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і до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перехідної</w:t>
      </w:r>
      <w:proofErr w:type="spellEnd"/>
      <w:r>
        <w:t xml:space="preserve"> книги, </w:t>
      </w:r>
      <w:proofErr w:type="spellStart"/>
      <w:r>
        <w:t>бо</w:t>
      </w:r>
      <w:proofErr w:type="spellEnd"/>
      <w:r>
        <w:t xml:space="preserve"> вони є у </w:t>
      </w:r>
      <w:proofErr w:type="spellStart"/>
      <w:r>
        <w:t>щомісячному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Головним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на думку </w:t>
      </w:r>
      <w:proofErr w:type="spellStart"/>
      <w:r>
        <w:t>Мінрегіону</w:t>
      </w:r>
      <w:proofErr w:type="spellEnd"/>
      <w:r>
        <w:t xml:space="preserve">, є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. За результатами </w:t>
      </w:r>
      <w:proofErr w:type="spellStart"/>
      <w:r>
        <w:t>соціологічного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проведеного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за </w:t>
      </w:r>
      <w:proofErr w:type="spellStart"/>
      <w:r>
        <w:lastRenderedPageBreak/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</w:t>
      </w:r>
      <w:proofErr w:type="spellStart"/>
      <w:r>
        <w:t>територіальна</w:t>
      </w:r>
      <w:proofErr w:type="spellEnd"/>
      <w:r>
        <w:t xml:space="preserve"> </w:t>
      </w:r>
      <w:proofErr w:type="spellStart"/>
      <w:r>
        <w:t>консолідація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58 %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у </w:t>
      </w:r>
      <w:proofErr w:type="spellStart"/>
      <w:r>
        <w:t>порівняні</w:t>
      </w:r>
      <w:proofErr w:type="spellEnd"/>
      <w:r>
        <w:t xml:space="preserve"> з 19% у 2015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, 61 %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відзначають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пунктах, 80 %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обізнані</w:t>
      </w:r>
      <w:proofErr w:type="spellEnd"/>
      <w:r>
        <w:t xml:space="preserve"> про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7259DA" w:rsidRDefault="007259DA" w:rsidP="007259DA"/>
    <w:p w:rsidR="007259DA" w:rsidRDefault="007259DA" w:rsidP="007259DA">
      <w:r>
        <w:t xml:space="preserve"> </w:t>
      </w:r>
    </w:p>
    <w:p w:rsidR="007259DA" w:rsidRDefault="007259DA" w:rsidP="007259DA">
      <w:proofErr w:type="spellStart"/>
      <w:r>
        <w:t>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треба </w:t>
      </w:r>
      <w:proofErr w:type="spellStart"/>
      <w:r>
        <w:t>вирішити</w:t>
      </w:r>
      <w:proofErr w:type="spellEnd"/>
    </w:p>
    <w:p w:rsidR="007259DA" w:rsidRDefault="007259DA" w:rsidP="007259DA">
      <w:r>
        <w:t xml:space="preserve"> </w:t>
      </w:r>
    </w:p>
    <w:p w:rsidR="007259DA" w:rsidRDefault="007259DA" w:rsidP="007259DA"/>
    <w:p w:rsidR="007259DA" w:rsidRDefault="007259DA" w:rsidP="007259DA">
      <w:proofErr w:type="spellStart"/>
      <w:r>
        <w:t>По-перше</w:t>
      </w:r>
      <w:proofErr w:type="spellEnd"/>
      <w:r>
        <w:t xml:space="preserve">, </w:t>
      </w:r>
      <w:proofErr w:type="spellStart"/>
      <w:r>
        <w:t>команді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треба буде «</w:t>
      </w:r>
      <w:proofErr w:type="spellStart"/>
      <w:r>
        <w:t>дотиснути</w:t>
      </w:r>
      <w:proofErr w:type="spellEnd"/>
      <w:r>
        <w:t xml:space="preserve">» </w:t>
      </w:r>
      <w:proofErr w:type="spellStart"/>
      <w:r>
        <w:t>Центральну</w:t>
      </w:r>
      <w:proofErr w:type="spellEnd"/>
      <w:r>
        <w:t xml:space="preserve"> </w:t>
      </w:r>
      <w:proofErr w:type="spellStart"/>
      <w:r>
        <w:t>виборчу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вона </w:t>
      </w:r>
      <w:proofErr w:type="spellStart"/>
      <w:r>
        <w:t>призначила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громадах,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По-друге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відстояти</w:t>
      </w:r>
      <w:proofErr w:type="spellEnd"/>
      <w:r>
        <w:t xml:space="preserve">, а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громад у </w:t>
      </w:r>
      <w:proofErr w:type="spellStart"/>
      <w:r>
        <w:t>Держбюджеті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Глобальним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на </w:t>
      </w:r>
      <w:proofErr w:type="spellStart"/>
      <w:r>
        <w:t>найближчий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стане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рівні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зараз не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для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Іншими</w:t>
      </w:r>
      <w:proofErr w:type="spellEnd"/>
      <w:r>
        <w:t xml:space="preserve"> словами,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по </w:t>
      </w:r>
      <w:proofErr w:type="spellStart"/>
      <w:r>
        <w:t>усій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райони</w:t>
      </w:r>
      <w:proofErr w:type="spellEnd"/>
      <w:r>
        <w:t xml:space="preserve">. </w:t>
      </w:r>
      <w:proofErr w:type="spellStart"/>
      <w:r>
        <w:t>Планується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2021 року громад буде </w:t>
      </w:r>
      <w:proofErr w:type="spellStart"/>
      <w:r>
        <w:t>близько</w:t>
      </w:r>
      <w:proofErr w:type="spellEnd"/>
      <w:r>
        <w:t xml:space="preserve"> 1300, а </w:t>
      </w:r>
      <w:proofErr w:type="spellStart"/>
      <w:r>
        <w:t>районів</w:t>
      </w:r>
      <w:proofErr w:type="spellEnd"/>
      <w:r>
        <w:t xml:space="preserve"> – </w:t>
      </w:r>
      <w:proofErr w:type="spellStart"/>
      <w:r>
        <w:t>біля</w:t>
      </w:r>
      <w:proofErr w:type="spellEnd"/>
      <w:r>
        <w:t xml:space="preserve"> 100 (</w:t>
      </w:r>
      <w:proofErr w:type="spellStart"/>
      <w:r>
        <w:t>більше</w:t>
      </w:r>
      <w:proofErr w:type="spellEnd"/>
      <w:r>
        <w:t xml:space="preserve"> про реформу </w:t>
      </w:r>
      <w:proofErr w:type="spellStart"/>
      <w:r>
        <w:t>районів</w:t>
      </w:r>
      <w:proofErr w:type="spellEnd"/>
      <w:r>
        <w:t>).</w:t>
      </w:r>
    </w:p>
    <w:p w:rsidR="007259DA" w:rsidRDefault="007259DA" w:rsidP="007259DA"/>
    <w:p w:rsidR="007259DA" w:rsidRDefault="007259DA" w:rsidP="007259DA">
      <w:proofErr w:type="spellStart"/>
      <w:r>
        <w:t>Крім</w:t>
      </w:r>
      <w:proofErr w:type="spellEnd"/>
      <w:r>
        <w:t xml:space="preserve"> того,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та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розмежувати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державою і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рівнями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за принципом </w:t>
      </w:r>
      <w:proofErr w:type="spellStart"/>
      <w:r>
        <w:t>субсидіарності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Мінрегіон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не просто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, а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спроможним</w:t>
      </w:r>
      <w:proofErr w:type="spellEnd"/>
      <w:r>
        <w:t xml:space="preserve">. </w:t>
      </w:r>
      <w:proofErr w:type="spellStart"/>
      <w:r>
        <w:t>Вимірюватиметься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 і у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: </w:t>
      </w:r>
      <w:proofErr w:type="spellStart"/>
      <w:r>
        <w:t>відсоток</w:t>
      </w:r>
      <w:proofErr w:type="spellEnd"/>
      <w:r>
        <w:t xml:space="preserve"> </w:t>
      </w:r>
      <w:proofErr w:type="spellStart"/>
      <w:r>
        <w:t>задоволених</w:t>
      </w:r>
      <w:proofErr w:type="spellEnd"/>
      <w:r>
        <w:t xml:space="preserve">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ЦНАП, до 2022 року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65% (зараз – 44%),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>.</w:t>
      </w:r>
    </w:p>
    <w:p w:rsidR="007259DA" w:rsidRDefault="007259DA" w:rsidP="007259DA"/>
    <w:p w:rsidR="007259DA" w:rsidRDefault="007259DA" w:rsidP="007259DA">
      <w:r>
        <w:t xml:space="preserve"> </w:t>
      </w:r>
    </w:p>
    <w:p w:rsidR="007259DA" w:rsidRDefault="007259DA" w:rsidP="007259DA">
      <w:proofErr w:type="spellStart"/>
      <w:r>
        <w:t>Що</w:t>
      </w:r>
      <w:proofErr w:type="spellEnd"/>
      <w:r>
        <w:t xml:space="preserve"> конкретно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зробити</w:t>
      </w:r>
      <w:proofErr w:type="spellEnd"/>
    </w:p>
    <w:p w:rsidR="007259DA" w:rsidRDefault="007259DA" w:rsidP="007259DA">
      <w:r>
        <w:t xml:space="preserve"> </w:t>
      </w:r>
    </w:p>
    <w:p w:rsidR="007259DA" w:rsidRDefault="007259DA" w:rsidP="007259DA"/>
    <w:p w:rsidR="007259DA" w:rsidRDefault="007259DA" w:rsidP="007259DA">
      <w:proofErr w:type="spellStart"/>
      <w:r>
        <w:t>Щоб</w:t>
      </w:r>
      <w:proofErr w:type="spellEnd"/>
      <w:r>
        <w:t xml:space="preserve"> </w:t>
      </w:r>
      <w:proofErr w:type="spellStart"/>
      <w:r>
        <w:t>втілити</w:t>
      </w:r>
      <w:proofErr w:type="spellEnd"/>
      <w:r>
        <w:t xml:space="preserve"> у </w:t>
      </w:r>
      <w:proofErr w:type="spellStart"/>
      <w:r>
        <w:t>життя</w:t>
      </w:r>
      <w:proofErr w:type="spellEnd"/>
      <w:r>
        <w:t xml:space="preserve"> усе </w:t>
      </w:r>
      <w:proofErr w:type="spellStart"/>
      <w:r>
        <w:t>зазначене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(але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)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і </w:t>
      </w:r>
      <w:proofErr w:type="spellStart"/>
      <w:r>
        <w:t>швидкі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та </w:t>
      </w:r>
      <w:proofErr w:type="spellStart"/>
      <w:r>
        <w:t>дії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Мінрегіон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найближчий</w:t>
      </w:r>
      <w:proofErr w:type="spellEnd"/>
      <w:r>
        <w:t xml:space="preserve"> час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та подати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>:</w:t>
      </w:r>
    </w:p>
    <w:p w:rsidR="007259DA" w:rsidRDefault="007259DA" w:rsidP="007259DA"/>
    <w:p w:rsidR="007259DA" w:rsidRDefault="007259DA" w:rsidP="007259DA">
      <w:proofErr w:type="spellStart"/>
      <w:r>
        <w:t>щодо</w:t>
      </w:r>
      <w:proofErr w:type="spellEnd"/>
      <w:r>
        <w:t xml:space="preserve">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базового </w:t>
      </w:r>
      <w:proofErr w:type="spellStart"/>
      <w:r>
        <w:t>рівня</w:t>
      </w:r>
      <w:proofErr w:type="spellEnd"/>
      <w:r>
        <w:t>;</w:t>
      </w:r>
    </w:p>
    <w:p w:rsidR="007259DA" w:rsidRDefault="007259DA" w:rsidP="007259DA">
      <w:r>
        <w:t xml:space="preserve">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(нова </w:t>
      </w:r>
      <w:proofErr w:type="spellStart"/>
      <w:r>
        <w:t>редакція</w:t>
      </w:r>
      <w:proofErr w:type="spellEnd"/>
      <w:r>
        <w:t>);</w:t>
      </w:r>
    </w:p>
    <w:p w:rsidR="007259DA" w:rsidRDefault="007259DA" w:rsidP="007259DA">
      <w:r>
        <w:t xml:space="preserve">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» (нова </w:t>
      </w:r>
      <w:proofErr w:type="spellStart"/>
      <w:r>
        <w:t>редакція</w:t>
      </w:r>
      <w:proofErr w:type="spellEnd"/>
      <w:r>
        <w:t>) (</w:t>
      </w:r>
      <w:proofErr w:type="spellStart"/>
      <w:r>
        <w:t>або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префекта» —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>);</w:t>
      </w:r>
    </w:p>
    <w:p w:rsidR="007259DA" w:rsidRDefault="007259DA" w:rsidP="007259DA">
      <w:r>
        <w:t xml:space="preserve">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центральні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”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принципу </w:t>
      </w:r>
      <w:proofErr w:type="spellStart"/>
      <w:r>
        <w:t>субсидіарності</w:t>
      </w:r>
      <w:proofErr w:type="spellEnd"/>
      <w:r>
        <w:t>»;</w:t>
      </w:r>
    </w:p>
    <w:p w:rsidR="007259DA" w:rsidRDefault="007259DA" w:rsidP="007259DA"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Бюджетного кодексу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редакцій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» та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7259DA" w:rsidRDefault="007259DA" w:rsidP="007259DA">
      <w:proofErr w:type="spellStart"/>
      <w:r>
        <w:t>щодо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юрисдикції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всю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.</w:t>
      </w:r>
    </w:p>
    <w:p w:rsidR="007259DA" w:rsidRDefault="007259DA" w:rsidP="007259DA">
      <w:r>
        <w:t xml:space="preserve">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”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— в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радах».</w:t>
      </w:r>
    </w:p>
    <w:p w:rsidR="007259DA" w:rsidRDefault="007259DA" w:rsidP="007259DA">
      <w:proofErr w:type="spellStart"/>
      <w:r>
        <w:t>Також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супроводжуватиме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потраплять</w:t>
      </w:r>
      <w:proofErr w:type="spellEnd"/>
      <w:r>
        <w:t xml:space="preserve"> до парламенту:</w:t>
      </w:r>
    </w:p>
    <w:p w:rsidR="007259DA" w:rsidRDefault="007259DA" w:rsidP="007259DA"/>
    <w:p w:rsidR="007259DA" w:rsidRDefault="007259DA" w:rsidP="007259DA">
      <w:r>
        <w:t xml:space="preserve">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>» (</w:t>
      </w:r>
      <w:proofErr w:type="spellStart"/>
      <w:r>
        <w:t>читати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>).</w:t>
      </w:r>
    </w:p>
    <w:p w:rsidR="007259DA" w:rsidRDefault="007259DA" w:rsidP="007259DA">
      <w:r>
        <w:t xml:space="preserve">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».</w:t>
      </w:r>
    </w:p>
    <w:p w:rsidR="007259DA" w:rsidRDefault="007259DA" w:rsidP="007259DA">
      <w:r>
        <w:t xml:space="preserve">«Про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».</w:t>
      </w:r>
    </w:p>
    <w:p w:rsidR="007259DA" w:rsidRDefault="007259DA" w:rsidP="007259DA">
      <w:r>
        <w:t xml:space="preserve">Разом з </w:t>
      </w:r>
      <w:proofErr w:type="spellStart"/>
      <w:r>
        <w:t>новим</w:t>
      </w:r>
      <w:proofErr w:type="spellEnd"/>
      <w:r>
        <w:t xml:space="preserve"> парламентом </w:t>
      </w:r>
      <w:proofErr w:type="spellStart"/>
      <w:r>
        <w:t>працюватиме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і над </w:t>
      </w:r>
      <w:proofErr w:type="spellStart"/>
      <w:r>
        <w:t>законодавчим</w:t>
      </w:r>
      <w:proofErr w:type="spellEnd"/>
      <w:r>
        <w:t xml:space="preserve"> </w:t>
      </w:r>
      <w:proofErr w:type="spellStart"/>
      <w:r>
        <w:t>врегулюванням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місцевий</w:t>
      </w:r>
      <w:proofErr w:type="spellEnd"/>
      <w:r>
        <w:t xml:space="preserve"> референдум,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створенням</w:t>
      </w:r>
      <w:proofErr w:type="spellEnd"/>
      <w:r>
        <w:t xml:space="preserve"> </w:t>
      </w:r>
      <w:proofErr w:type="spellStart"/>
      <w:r>
        <w:t>передумов</w:t>
      </w:r>
      <w:proofErr w:type="spellEnd"/>
      <w:r>
        <w:t xml:space="preserve"> для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t>Більше</w:t>
      </w:r>
      <w:proofErr w:type="spellEnd"/>
      <w:r>
        <w:t xml:space="preserve"> про </w:t>
      </w:r>
      <w:proofErr w:type="spellStart"/>
      <w:r>
        <w:t>першочергові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, читайте ТУТ.</w:t>
      </w:r>
    </w:p>
    <w:p w:rsidR="007259DA" w:rsidRDefault="007259DA" w:rsidP="007259DA"/>
    <w:p w:rsidR="007259DA" w:rsidRDefault="007259DA" w:rsidP="007259DA">
      <w:r>
        <w:t xml:space="preserve">Як і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наполягатиме</w:t>
      </w:r>
      <w:proofErr w:type="spellEnd"/>
      <w:r>
        <w:t xml:space="preserve"> на </w:t>
      </w:r>
      <w:proofErr w:type="spellStart"/>
      <w:r>
        <w:t>внесенні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(</w:t>
      </w:r>
      <w:proofErr w:type="spellStart"/>
      <w:r>
        <w:t>більше</w:t>
      </w:r>
      <w:proofErr w:type="spellEnd"/>
      <w:r>
        <w:t xml:space="preserve"> про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запровадженні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префекта, </w:t>
      </w:r>
      <w:proofErr w:type="spellStart"/>
      <w:r>
        <w:t>визначенні</w:t>
      </w:r>
      <w:proofErr w:type="spellEnd"/>
      <w:r>
        <w:t xml:space="preserve"> центрального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відповідального</w:t>
      </w:r>
      <w:proofErr w:type="spellEnd"/>
      <w:r>
        <w:t xml:space="preserve"> за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нагляду</w:t>
      </w:r>
      <w:proofErr w:type="spellEnd"/>
      <w:r>
        <w:t xml:space="preserve"> за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7259DA" w:rsidRDefault="007259DA" w:rsidP="007259DA"/>
    <w:p w:rsidR="007259DA" w:rsidRDefault="007259DA" w:rsidP="007259DA">
      <w:proofErr w:type="spellStart"/>
      <w:r>
        <w:lastRenderedPageBreak/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з </w:t>
      </w:r>
      <w:proofErr w:type="spellStart"/>
      <w:r>
        <w:t>переліченого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найближчий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міністерства</w:t>
      </w:r>
      <w:proofErr w:type="spellEnd"/>
      <w:r>
        <w:t xml:space="preserve"> буде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Тим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лише</w:t>
      </w:r>
      <w:proofErr w:type="spellEnd"/>
      <w:r>
        <w:t xml:space="preserve"> один з шести </w:t>
      </w:r>
      <w:proofErr w:type="spellStart"/>
      <w:r>
        <w:t>напрямків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>.</w:t>
      </w:r>
    </w:p>
    <w:p w:rsidR="007259DA" w:rsidRDefault="007259DA" w:rsidP="007259DA"/>
    <w:p w:rsidR="007259DA" w:rsidRDefault="007259DA" w:rsidP="007259DA">
      <w:r>
        <w:t xml:space="preserve">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 xml:space="preserve"> – про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з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7259DA" w:rsidRDefault="007259DA" w:rsidP="007259DA"/>
    <w:p w:rsidR="004329CD" w:rsidRDefault="007259DA" w:rsidP="007259DA">
      <w:proofErr w:type="spellStart"/>
      <w:r>
        <w:t>Стаття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sectPr w:rsidR="0043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DA"/>
    <w:rsid w:val="004329CD"/>
    <w:rsid w:val="007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A170-42A7-4CDB-BD77-31B7988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2019-08-30T08:07:00Z</dcterms:created>
  <dcterms:modified xsi:type="dcterms:W3CDTF">2019-08-30T08:07:00Z</dcterms:modified>
</cp:coreProperties>
</file>