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7C" w:rsidRDefault="0077167C" w:rsidP="0077167C">
      <w:bookmarkStart w:id="0" w:name="_GoBack"/>
      <w:proofErr w:type="spellStart"/>
      <w:r>
        <w:t>Увага</w:t>
      </w:r>
      <w:proofErr w:type="spellEnd"/>
      <w:r>
        <w:t xml:space="preserve">! До 15 </w:t>
      </w:r>
      <w:proofErr w:type="spellStart"/>
      <w:r>
        <w:t>серпня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звернутись</w:t>
      </w:r>
      <w:proofErr w:type="spellEnd"/>
      <w:r>
        <w:t xml:space="preserve"> за </w:t>
      </w:r>
      <w:proofErr w:type="spellStart"/>
      <w:r>
        <w:t>субвенцією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 xml:space="preserve"> </w:t>
      </w:r>
      <w:proofErr w:type="spellStart"/>
      <w:r>
        <w:t>дітей-сиріт</w:t>
      </w:r>
      <w:proofErr w:type="spellEnd"/>
    </w:p>
    <w:bookmarkEnd w:id="0"/>
    <w:p w:rsidR="0077167C" w:rsidRDefault="0077167C" w:rsidP="0077167C">
      <w:r>
        <w:t xml:space="preserve">Уряд </w:t>
      </w:r>
      <w:proofErr w:type="spellStart"/>
      <w:r>
        <w:t>опублікував</w:t>
      </w:r>
      <w:proofErr w:type="spellEnd"/>
      <w:r>
        <w:t xml:space="preserve"> Порядок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з державного бюджету </w:t>
      </w:r>
      <w:proofErr w:type="spellStart"/>
      <w:r>
        <w:t>місцевим</w:t>
      </w:r>
      <w:proofErr w:type="spellEnd"/>
      <w:r>
        <w:t xml:space="preserve"> бюджетам на </w:t>
      </w:r>
      <w:proofErr w:type="spellStart"/>
      <w:r>
        <w:t>проектні</w:t>
      </w:r>
      <w:proofErr w:type="spellEnd"/>
      <w:r>
        <w:t xml:space="preserve">, </w:t>
      </w:r>
      <w:proofErr w:type="spellStart"/>
      <w:r>
        <w:t>будівельно-ремонтні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та </w:t>
      </w:r>
      <w:proofErr w:type="spellStart"/>
      <w:r>
        <w:t>приміщень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сімейних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форм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наближених</w:t>
      </w:r>
      <w:proofErr w:type="spellEnd"/>
      <w:r>
        <w:t xml:space="preserve"> до </w:t>
      </w:r>
      <w:proofErr w:type="spellStart"/>
      <w:r>
        <w:t>сімейних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 xml:space="preserve"> </w:t>
      </w:r>
      <w:proofErr w:type="spellStart"/>
      <w:r>
        <w:t>дітей-сиріт</w:t>
      </w:r>
      <w:proofErr w:type="spellEnd"/>
      <w:r>
        <w:t xml:space="preserve">,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позбавлених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,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числа (</w:t>
      </w:r>
      <w:proofErr w:type="spellStart"/>
      <w:r>
        <w:t>переглянути</w:t>
      </w:r>
      <w:proofErr w:type="spellEnd"/>
      <w:r>
        <w:t xml:space="preserve"> Порядок), </w:t>
      </w:r>
      <w:proofErr w:type="spellStart"/>
      <w:r>
        <w:t>затверджений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26.06.2019 №616.</w:t>
      </w:r>
    </w:p>
    <w:p w:rsidR="0077167C" w:rsidRDefault="0077167C" w:rsidP="0077167C"/>
    <w:p w:rsidR="0077167C" w:rsidRDefault="0077167C" w:rsidP="0077167C">
      <w:r>
        <w:t xml:space="preserve">Як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субвенція</w:t>
      </w:r>
      <w:proofErr w:type="spellEnd"/>
      <w:r>
        <w:t xml:space="preserve"> з державного бюджету за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 </w:t>
      </w:r>
      <w:proofErr w:type="spellStart"/>
      <w:r>
        <w:t>спрямовується</w:t>
      </w:r>
      <w:proofErr w:type="spellEnd"/>
      <w:r>
        <w:t xml:space="preserve"> на:</w:t>
      </w:r>
    </w:p>
    <w:p w:rsidR="0077167C" w:rsidRDefault="0077167C" w:rsidP="0077167C"/>
    <w:p w:rsidR="0077167C" w:rsidRDefault="0077167C" w:rsidP="0077167C">
      <w:proofErr w:type="spellStart"/>
      <w:r>
        <w:t>нове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,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типу, </w:t>
      </w:r>
      <w:proofErr w:type="spellStart"/>
      <w:r>
        <w:t>капітальний</w:t>
      </w:r>
      <w:proofErr w:type="spellEnd"/>
      <w:r>
        <w:t xml:space="preserve"> ремонт/</w:t>
      </w:r>
      <w:proofErr w:type="spellStart"/>
      <w:r>
        <w:t>реконструкцію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типу, яке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комунальній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;</w:t>
      </w:r>
    </w:p>
    <w:p w:rsidR="0077167C" w:rsidRDefault="0077167C" w:rsidP="0077167C"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у </w:t>
      </w:r>
      <w:proofErr w:type="spellStart"/>
      <w:r>
        <w:t>прийнятих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житлових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 для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типу,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,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>;</w:t>
      </w:r>
    </w:p>
    <w:p w:rsidR="0077167C" w:rsidRDefault="0077167C" w:rsidP="0077167C">
      <w:proofErr w:type="spellStart"/>
      <w:r>
        <w:t>виплату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за </w:t>
      </w:r>
      <w:proofErr w:type="spellStart"/>
      <w:r>
        <w:t>належні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житлові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з метою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r>
        <w:t xml:space="preserve"> ;</w:t>
      </w:r>
      <w:proofErr w:type="gramEnd"/>
    </w:p>
    <w:p w:rsidR="0077167C" w:rsidRDefault="0077167C" w:rsidP="0077167C">
      <w:proofErr w:type="spellStart"/>
      <w:r>
        <w:t>рецензування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 про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, яке </w:t>
      </w:r>
      <w:proofErr w:type="spellStart"/>
      <w:r>
        <w:t>придбавається</w:t>
      </w:r>
      <w:proofErr w:type="spellEnd"/>
      <w:r>
        <w:t xml:space="preserve"> на </w:t>
      </w:r>
      <w:proofErr w:type="spellStart"/>
      <w:r>
        <w:t>вторинному</w:t>
      </w:r>
      <w:proofErr w:type="spellEnd"/>
      <w:r>
        <w:t xml:space="preserve"> ринку;</w:t>
      </w:r>
    </w:p>
    <w:p w:rsidR="0077167C" w:rsidRDefault="0077167C" w:rsidP="0077167C"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проектної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на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>/</w:t>
      </w:r>
      <w:proofErr w:type="spellStart"/>
      <w:r>
        <w:t>капітальний</w:t>
      </w:r>
      <w:proofErr w:type="spellEnd"/>
      <w:r>
        <w:t xml:space="preserve"> ремонт/</w:t>
      </w:r>
      <w:proofErr w:type="spellStart"/>
      <w:r>
        <w:t>реконструкцію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типу,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>.</w:t>
      </w:r>
    </w:p>
    <w:p w:rsidR="0077167C" w:rsidRDefault="0077167C" w:rsidP="0077167C">
      <w:proofErr w:type="spellStart"/>
      <w:r>
        <w:t>Основні</w:t>
      </w:r>
      <w:proofErr w:type="spellEnd"/>
      <w:r>
        <w:t xml:space="preserve"> </w:t>
      </w:r>
      <w:proofErr w:type="spellStart"/>
      <w:r>
        <w:t>нововведення</w:t>
      </w:r>
      <w:proofErr w:type="spellEnd"/>
      <w:r>
        <w:t xml:space="preserve"> порядку:</w:t>
      </w:r>
    </w:p>
    <w:p w:rsidR="0077167C" w:rsidRDefault="0077167C" w:rsidP="0077167C">
      <w:proofErr w:type="spellStart"/>
      <w:r>
        <w:t>Діти</w:t>
      </w:r>
      <w:proofErr w:type="spellEnd"/>
      <w:r>
        <w:t xml:space="preserve">, </w:t>
      </w:r>
      <w:proofErr w:type="spellStart"/>
      <w:r>
        <w:t>позбавлені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, </w:t>
      </w:r>
      <w:proofErr w:type="spellStart"/>
      <w:r>
        <w:t>отримали</w:t>
      </w:r>
      <w:proofErr w:type="spellEnd"/>
      <w:r>
        <w:t xml:space="preserve"> право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житлом</w:t>
      </w:r>
      <w:proofErr w:type="spellEnd"/>
    </w:p>
    <w:p w:rsidR="0077167C" w:rsidRDefault="0077167C" w:rsidP="0077167C"/>
    <w:p w:rsidR="0077167C" w:rsidRDefault="0077167C" w:rsidP="0077167C">
      <w:proofErr w:type="spellStart"/>
      <w:r>
        <w:t>Окрім</w:t>
      </w:r>
      <w:proofErr w:type="spellEnd"/>
      <w:r>
        <w:t xml:space="preserve"> </w:t>
      </w:r>
      <w:proofErr w:type="spellStart"/>
      <w:r>
        <w:t>дітей-сиріт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 xml:space="preserve"> </w:t>
      </w:r>
      <w:proofErr w:type="spellStart"/>
      <w:r>
        <w:t>забезпечуватимуться</w:t>
      </w:r>
      <w:proofErr w:type="spellEnd"/>
      <w:r>
        <w:t xml:space="preserve"> і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позбавлені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порядку </w:t>
      </w:r>
      <w:proofErr w:type="spellStart"/>
      <w:r>
        <w:t>підпадають</w:t>
      </w:r>
      <w:proofErr w:type="spellEnd"/>
      <w:r>
        <w:t xml:space="preserve">: </w:t>
      </w:r>
      <w:proofErr w:type="spellStart"/>
      <w:r>
        <w:t>діти</w:t>
      </w:r>
      <w:proofErr w:type="spellEnd"/>
      <w:r>
        <w:t xml:space="preserve">-сироти,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позбавлені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 та особи з </w:t>
      </w:r>
      <w:proofErr w:type="spellStart"/>
      <w:r>
        <w:t>їх</w:t>
      </w:r>
      <w:proofErr w:type="spellEnd"/>
      <w:r>
        <w:t xml:space="preserve"> числа.</w:t>
      </w:r>
    </w:p>
    <w:p w:rsidR="0077167C" w:rsidRDefault="0077167C" w:rsidP="0077167C"/>
    <w:p w:rsidR="0077167C" w:rsidRDefault="0077167C" w:rsidP="0077167C">
      <w:proofErr w:type="spellStart"/>
      <w:r>
        <w:t>Надано</w:t>
      </w:r>
      <w:proofErr w:type="spellEnd"/>
      <w:r>
        <w:t xml:space="preserve"> право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за </w:t>
      </w:r>
      <w:proofErr w:type="spellStart"/>
      <w:r>
        <w:t>належні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житлові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з метою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</w:p>
    <w:p w:rsidR="0077167C" w:rsidRDefault="0077167C" w:rsidP="0077167C"/>
    <w:p w:rsidR="0077167C" w:rsidRDefault="0077167C" w:rsidP="0077167C">
      <w:proofErr w:type="spellStart"/>
      <w:r>
        <w:t>Діти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виявили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,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придбанні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звертаються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заявою</w:t>
      </w:r>
      <w:proofErr w:type="spellEnd"/>
      <w:r>
        <w:t xml:space="preserve"> </w:t>
      </w:r>
      <w:proofErr w:type="gramStart"/>
      <w:r>
        <w:t>до центру</w:t>
      </w:r>
      <w:proofErr w:type="gramEnd"/>
      <w:r>
        <w:t xml:space="preserve"> </w:t>
      </w:r>
      <w:proofErr w:type="spellStart"/>
      <w:r>
        <w:t>соціальних</w:t>
      </w:r>
      <w:proofErr w:type="spellEnd"/>
      <w:r>
        <w:t xml:space="preserve"> служб для </w:t>
      </w:r>
      <w:proofErr w:type="spellStart"/>
      <w:r>
        <w:t>сім’ї</w:t>
      </w:r>
      <w:proofErr w:type="spellEnd"/>
      <w:r>
        <w:t xml:space="preserve">,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.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про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</w:t>
      </w:r>
      <w:proofErr w:type="gramStart"/>
      <w:r>
        <w:t>до органу</w:t>
      </w:r>
      <w:proofErr w:type="gram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на квартирному </w:t>
      </w:r>
      <w:proofErr w:type="spellStart"/>
      <w:r>
        <w:t>обліку</w:t>
      </w:r>
      <w:proofErr w:type="spellEnd"/>
      <w:r>
        <w:t xml:space="preserve">.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використана</w:t>
      </w:r>
      <w:proofErr w:type="spellEnd"/>
      <w:r>
        <w:t xml:space="preserve"> на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в </w:t>
      </w:r>
      <w:proofErr w:type="spellStart"/>
      <w:r>
        <w:t>прийнятих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житлових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 у будь-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адміністративно-територіальній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в межах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одного року з дня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спеціальний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в </w:t>
      </w:r>
      <w:proofErr w:type="spellStart"/>
      <w:r>
        <w:t>уповноваженому</w:t>
      </w:r>
      <w:proofErr w:type="spellEnd"/>
      <w:r>
        <w:t xml:space="preserve"> </w:t>
      </w:r>
      <w:r>
        <w:lastRenderedPageBreak/>
        <w:t xml:space="preserve">банку. </w:t>
      </w:r>
      <w:proofErr w:type="spellStart"/>
      <w:r>
        <w:t>Житло</w:t>
      </w:r>
      <w:proofErr w:type="spellEnd"/>
      <w:r>
        <w:t xml:space="preserve"> </w:t>
      </w:r>
      <w:proofErr w:type="spellStart"/>
      <w:r>
        <w:t>придбавається</w:t>
      </w:r>
      <w:proofErr w:type="spellEnd"/>
      <w:r>
        <w:t xml:space="preserve"> шляхом </w:t>
      </w:r>
      <w:proofErr w:type="spellStart"/>
      <w:r>
        <w:t>укладення</w:t>
      </w:r>
      <w:proofErr w:type="spellEnd"/>
      <w:r>
        <w:t xml:space="preserve"> договору </w:t>
      </w:r>
      <w:proofErr w:type="spellStart"/>
      <w:r>
        <w:t>купівлі</w:t>
      </w:r>
      <w:proofErr w:type="spellEnd"/>
      <w:r>
        <w:t xml:space="preserve">-продажу. Договором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накладення</w:t>
      </w:r>
      <w:proofErr w:type="spellEnd"/>
      <w:r>
        <w:t xml:space="preserve"> заборони на </w:t>
      </w:r>
      <w:proofErr w:type="spellStart"/>
      <w:r>
        <w:t>відчуження</w:t>
      </w:r>
      <w:proofErr w:type="spellEnd"/>
      <w:r>
        <w:t xml:space="preserve"> такого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десяти </w:t>
      </w:r>
      <w:proofErr w:type="spellStart"/>
      <w:r>
        <w:t>років</w:t>
      </w:r>
      <w:proofErr w:type="spellEnd"/>
      <w:r>
        <w:t>.</w:t>
      </w:r>
    </w:p>
    <w:p w:rsidR="0077167C" w:rsidRDefault="0077167C" w:rsidP="0077167C"/>
    <w:p w:rsidR="0077167C" w:rsidRDefault="0077167C" w:rsidP="0077167C"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розпорядника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субвенції</w:t>
      </w:r>
      <w:proofErr w:type="spellEnd"/>
    </w:p>
    <w:p w:rsidR="0077167C" w:rsidRDefault="0077167C" w:rsidP="0077167C"/>
    <w:p w:rsidR="0077167C" w:rsidRDefault="0077167C" w:rsidP="0077167C">
      <w:proofErr w:type="spellStart"/>
      <w:r>
        <w:t>Розпорядниками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за </w:t>
      </w:r>
      <w:proofErr w:type="spellStart"/>
      <w:r>
        <w:t>місцевими</w:t>
      </w:r>
      <w:proofErr w:type="spellEnd"/>
      <w:r>
        <w:t xml:space="preserve"> бюджетами є:</w:t>
      </w:r>
    </w:p>
    <w:p w:rsidR="0077167C" w:rsidRDefault="0077167C" w:rsidP="0077167C"/>
    <w:p w:rsidR="0077167C" w:rsidRDefault="0077167C" w:rsidP="0077167C">
      <w:r>
        <w:t xml:space="preserve">1)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, </w:t>
      </w:r>
      <w:proofErr w:type="spellStart"/>
      <w:r>
        <w:t>будівельно-ремонтних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нового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та </w:t>
      </w:r>
      <w:proofErr w:type="spellStart"/>
      <w:r>
        <w:t>приміщень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сімейних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форм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наближених</w:t>
      </w:r>
      <w:proofErr w:type="spellEnd"/>
      <w:r>
        <w:t xml:space="preserve"> до </w:t>
      </w:r>
      <w:proofErr w:type="spellStart"/>
      <w:r>
        <w:t>сімейних</w:t>
      </w:r>
      <w:proofErr w:type="spellEnd"/>
      <w:r>
        <w:t>:</w:t>
      </w:r>
    </w:p>
    <w:p w:rsidR="0077167C" w:rsidRDefault="0077167C" w:rsidP="0077167C"/>
    <w:p w:rsidR="0077167C" w:rsidRDefault="0077167C" w:rsidP="0077167C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капітального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реставрації</w:t>
      </w:r>
      <w:proofErr w:type="spellEnd"/>
      <w:r>
        <w:t xml:space="preserve">, </w:t>
      </w:r>
      <w:proofErr w:type="spellStart"/>
      <w:r>
        <w:t>реконструкції</w:t>
      </w:r>
      <w:proofErr w:type="spellEnd"/>
      <w:r>
        <w:t xml:space="preserve"> та ремонту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>;</w:t>
      </w:r>
    </w:p>
    <w:p w:rsidR="0077167C" w:rsidRDefault="0077167C" w:rsidP="0077167C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капітального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реставрації</w:t>
      </w:r>
      <w:proofErr w:type="spellEnd"/>
      <w:r>
        <w:t xml:space="preserve">, </w:t>
      </w:r>
      <w:proofErr w:type="spellStart"/>
      <w:r>
        <w:t>реконструкції</w:t>
      </w:r>
      <w:proofErr w:type="spellEnd"/>
      <w:r>
        <w:t xml:space="preserve"> та ремонту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, </w:t>
      </w:r>
      <w:proofErr w:type="spellStart"/>
      <w:r>
        <w:t>районних</w:t>
      </w:r>
      <w:proofErr w:type="spellEnd"/>
      <w:r>
        <w:t xml:space="preserve"> у м.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,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районних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) рад,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рад ОТГ;</w:t>
      </w:r>
    </w:p>
    <w:p w:rsidR="0077167C" w:rsidRDefault="0077167C" w:rsidP="0077167C">
      <w:r>
        <w:t xml:space="preserve">2)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для </w:t>
      </w:r>
      <w:proofErr w:type="spellStart"/>
      <w:r>
        <w:t>дітей-сиріт</w:t>
      </w:r>
      <w:proofErr w:type="spellEnd"/>
      <w:r>
        <w:t xml:space="preserve">,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позбавлених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,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числа:</w:t>
      </w:r>
    </w:p>
    <w:p w:rsidR="0077167C" w:rsidRDefault="0077167C" w:rsidP="0077167C"/>
    <w:p w:rsidR="0077167C" w:rsidRDefault="0077167C" w:rsidP="0077167C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>;</w:t>
      </w:r>
    </w:p>
    <w:p w:rsidR="0077167C" w:rsidRDefault="0077167C" w:rsidP="0077167C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, </w:t>
      </w:r>
      <w:proofErr w:type="spellStart"/>
      <w:r>
        <w:t>районних</w:t>
      </w:r>
      <w:proofErr w:type="spellEnd"/>
      <w:r>
        <w:t xml:space="preserve"> у м.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,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районних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м. </w:t>
      </w:r>
      <w:proofErr w:type="spellStart"/>
      <w:r>
        <w:t>Києва</w:t>
      </w:r>
      <w:proofErr w:type="spellEnd"/>
      <w:r>
        <w:t>) рад.</w:t>
      </w:r>
    </w:p>
    <w:p w:rsidR="0077167C" w:rsidRDefault="0077167C" w:rsidP="0077167C"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при </w:t>
      </w:r>
      <w:proofErr w:type="spellStart"/>
      <w:r>
        <w:t>виконкомі</w:t>
      </w:r>
      <w:proofErr w:type="spellEnd"/>
      <w:r>
        <w:t xml:space="preserve"> та РДА</w:t>
      </w:r>
    </w:p>
    <w:p w:rsidR="0077167C" w:rsidRDefault="0077167C" w:rsidP="0077167C"/>
    <w:p w:rsidR="0077167C" w:rsidRDefault="0077167C" w:rsidP="0077167C">
      <w:proofErr w:type="spellStart"/>
      <w:r>
        <w:t>Місцева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є консультативно-</w:t>
      </w:r>
      <w:proofErr w:type="spellStart"/>
      <w:r>
        <w:t>дорадчим</w:t>
      </w:r>
      <w:proofErr w:type="spellEnd"/>
      <w:r>
        <w:t xml:space="preserve"> органом,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потреби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.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>:</w:t>
      </w:r>
    </w:p>
    <w:p w:rsidR="0077167C" w:rsidRDefault="0077167C" w:rsidP="0077167C"/>
    <w:p w:rsidR="0077167C" w:rsidRDefault="0077167C" w:rsidP="0077167C">
      <w:proofErr w:type="spellStart"/>
      <w:r>
        <w:t>формування</w:t>
      </w:r>
      <w:proofErr w:type="spellEnd"/>
      <w:r>
        <w:t xml:space="preserve"> потреби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і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>;</w:t>
      </w:r>
    </w:p>
    <w:p w:rsidR="0077167C" w:rsidRDefault="0077167C" w:rsidP="0077167C">
      <w:proofErr w:type="spellStart"/>
      <w:r>
        <w:t>уточнення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буде </w:t>
      </w:r>
      <w:proofErr w:type="spellStart"/>
      <w:r>
        <w:t>спрямовано</w:t>
      </w:r>
      <w:proofErr w:type="spellEnd"/>
      <w:r>
        <w:t xml:space="preserve"> </w:t>
      </w:r>
      <w:proofErr w:type="spellStart"/>
      <w:r>
        <w:t>субвенцію</w:t>
      </w:r>
      <w:proofErr w:type="spellEnd"/>
      <w:r>
        <w:t>;</w:t>
      </w:r>
    </w:p>
    <w:p w:rsidR="0077167C" w:rsidRDefault="0077167C" w:rsidP="0077167C">
      <w:proofErr w:type="spellStart"/>
      <w:r>
        <w:t>перевірка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статусу </w:t>
      </w:r>
      <w:proofErr w:type="spellStart"/>
      <w:r>
        <w:t>дитини</w:t>
      </w:r>
      <w:proofErr w:type="spellEnd"/>
      <w:r>
        <w:t xml:space="preserve">-сироти,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позбавленої</w:t>
      </w:r>
      <w:proofErr w:type="spellEnd"/>
      <w:r>
        <w:t xml:space="preserve"> </w:t>
      </w:r>
      <w:proofErr w:type="spellStart"/>
      <w:r>
        <w:t>батьківського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, особи з </w:t>
      </w:r>
      <w:proofErr w:type="spellStart"/>
      <w:r>
        <w:t>їх</w:t>
      </w:r>
      <w:proofErr w:type="spellEnd"/>
      <w:r>
        <w:t xml:space="preserve"> числа;</w:t>
      </w:r>
    </w:p>
    <w:p w:rsidR="0077167C" w:rsidRDefault="0077167C" w:rsidP="0077167C">
      <w:proofErr w:type="spellStart"/>
      <w:r>
        <w:t>перевірка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про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на квартирному </w:t>
      </w:r>
      <w:proofErr w:type="spellStart"/>
      <w:r>
        <w:t>обліку</w:t>
      </w:r>
      <w:proofErr w:type="spellEnd"/>
      <w:r>
        <w:t>;</w:t>
      </w:r>
    </w:p>
    <w:p w:rsidR="0077167C" w:rsidRDefault="0077167C" w:rsidP="0077167C">
      <w:proofErr w:type="spellStart"/>
      <w:r>
        <w:t>перевірка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майнових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такого майна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>;</w:t>
      </w:r>
    </w:p>
    <w:p w:rsidR="0077167C" w:rsidRDefault="0077167C" w:rsidP="0077167C">
      <w:proofErr w:type="spellStart"/>
      <w:r>
        <w:t>з’ясування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>/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вселення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у </w:t>
      </w:r>
      <w:proofErr w:type="spellStart"/>
      <w:r>
        <w:t>приміщення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зберігалося</w:t>
      </w:r>
      <w:proofErr w:type="spellEnd"/>
      <w:r>
        <w:t xml:space="preserve"> за нею;</w:t>
      </w:r>
    </w:p>
    <w:p w:rsidR="0077167C" w:rsidRDefault="0077167C" w:rsidP="0077167C">
      <w:proofErr w:type="spellStart"/>
      <w:r>
        <w:t>перевірка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рецензованого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про </w:t>
      </w:r>
      <w:proofErr w:type="spellStart"/>
      <w:r>
        <w:t>оцінку</w:t>
      </w:r>
      <w:proofErr w:type="spellEnd"/>
      <w:r>
        <w:t xml:space="preserve"> майна (акту </w:t>
      </w:r>
      <w:proofErr w:type="spellStart"/>
      <w:r>
        <w:t>оцінки</w:t>
      </w:r>
      <w:proofErr w:type="spellEnd"/>
      <w:r>
        <w:t xml:space="preserve"> майна);</w:t>
      </w:r>
    </w:p>
    <w:p w:rsidR="0077167C" w:rsidRDefault="0077167C" w:rsidP="0077167C">
      <w:proofErr w:type="spellStart"/>
      <w:r>
        <w:lastRenderedPageBreak/>
        <w:t>визначення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якій</w:t>
      </w:r>
      <w:proofErr w:type="spellEnd"/>
      <w:r>
        <w:t xml:space="preserve"> буде </w:t>
      </w:r>
      <w:proofErr w:type="spellStart"/>
      <w:r>
        <w:t>придбано</w:t>
      </w:r>
      <w:proofErr w:type="spellEnd"/>
      <w:r>
        <w:t xml:space="preserve"> </w:t>
      </w:r>
      <w:proofErr w:type="spellStart"/>
      <w:r>
        <w:t>житло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призначено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>.</w:t>
      </w:r>
    </w:p>
    <w:p w:rsidR="0077167C" w:rsidRDefault="0077167C" w:rsidP="0077167C">
      <w:proofErr w:type="spellStart"/>
      <w:r>
        <w:t>Комісія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міської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ради, </w:t>
      </w:r>
      <w:proofErr w:type="spellStart"/>
      <w:r>
        <w:t>сільської</w:t>
      </w:r>
      <w:proofErr w:type="spellEnd"/>
      <w:r>
        <w:t xml:space="preserve">, </w:t>
      </w:r>
      <w:proofErr w:type="spellStart"/>
      <w:r>
        <w:t>селищної</w:t>
      </w:r>
      <w:proofErr w:type="spellEnd"/>
      <w:r>
        <w:t xml:space="preserve"> ради ОТГ. </w:t>
      </w:r>
      <w:proofErr w:type="spellStart"/>
      <w:r>
        <w:t>Виконавчий</w:t>
      </w:r>
      <w:proofErr w:type="spellEnd"/>
      <w:r>
        <w:t xml:space="preserve"> орган </w:t>
      </w:r>
      <w:proofErr w:type="spellStart"/>
      <w:r>
        <w:t>затверджує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комісію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склад. Головою </w:t>
      </w:r>
      <w:proofErr w:type="spellStart"/>
      <w:r>
        <w:t>комісії</w:t>
      </w:r>
      <w:proofErr w:type="spellEnd"/>
      <w:r>
        <w:t xml:space="preserve"> є заступник </w:t>
      </w:r>
      <w:proofErr w:type="spellStart"/>
      <w:r>
        <w:t>сільського</w:t>
      </w:r>
      <w:proofErr w:type="spellEnd"/>
      <w:r>
        <w:t xml:space="preserve">, </w:t>
      </w:r>
      <w:proofErr w:type="spellStart"/>
      <w:r>
        <w:t>селищного</w:t>
      </w:r>
      <w:proofErr w:type="spellEnd"/>
      <w:r>
        <w:t xml:space="preserve">,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ради.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– начальник </w:t>
      </w:r>
      <w:proofErr w:type="spellStart"/>
      <w:r>
        <w:t>служби</w:t>
      </w:r>
      <w:proofErr w:type="spellEnd"/>
      <w:r>
        <w:t xml:space="preserve"> </w:t>
      </w:r>
      <w:proofErr w:type="gramStart"/>
      <w:r>
        <w:t>у справах</w:t>
      </w:r>
      <w:proofErr w:type="gram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оформляється</w:t>
      </w:r>
      <w:proofErr w:type="spellEnd"/>
      <w:r>
        <w:t xml:space="preserve"> протоколом та </w:t>
      </w:r>
      <w:proofErr w:type="spellStart"/>
      <w:r>
        <w:t>подається</w:t>
      </w:r>
      <w:proofErr w:type="spellEnd"/>
      <w:r>
        <w:t xml:space="preserve"> на </w:t>
      </w:r>
      <w:proofErr w:type="spellStart"/>
      <w:r>
        <w:t>виконком</w:t>
      </w:r>
      <w:proofErr w:type="spellEnd"/>
      <w:r>
        <w:t xml:space="preserve"> для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.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направляється</w:t>
      </w:r>
      <w:proofErr w:type="spellEnd"/>
      <w:r>
        <w:t xml:space="preserve"> </w:t>
      </w:r>
      <w:proofErr w:type="spellStart"/>
      <w:r>
        <w:t>облдержадміністрації</w:t>
      </w:r>
      <w:proofErr w:type="spellEnd"/>
      <w:r>
        <w:t>.</w:t>
      </w:r>
    </w:p>
    <w:p w:rsidR="0077167C" w:rsidRDefault="0077167C" w:rsidP="0077167C"/>
    <w:p w:rsidR="0077167C" w:rsidRDefault="0077167C" w:rsidP="0077167C">
      <w:proofErr w:type="spellStart"/>
      <w:r>
        <w:t>Встановлено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у 2019 </w:t>
      </w:r>
      <w:proofErr w:type="spellStart"/>
      <w:r>
        <w:t>році</w:t>
      </w:r>
      <w:proofErr w:type="spellEnd"/>
    </w:p>
    <w:p w:rsidR="0077167C" w:rsidRDefault="0077167C" w:rsidP="0077167C"/>
    <w:p w:rsidR="0077167C" w:rsidRDefault="0077167C" w:rsidP="0077167C"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та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приймаються</w:t>
      </w:r>
      <w:proofErr w:type="spellEnd"/>
      <w:r>
        <w:t xml:space="preserve"> та </w:t>
      </w:r>
      <w:proofErr w:type="spellStart"/>
      <w:r>
        <w:t>оформлюються</w:t>
      </w:r>
      <w:proofErr w:type="spellEnd"/>
      <w:r>
        <w:t>:</w:t>
      </w:r>
    </w:p>
    <w:p w:rsidR="0077167C" w:rsidRDefault="0077167C" w:rsidP="0077167C"/>
    <w:p w:rsidR="0077167C" w:rsidRDefault="0077167C" w:rsidP="0077167C">
      <w:proofErr w:type="spellStart"/>
      <w:r>
        <w:t>місцевою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– до 15 </w:t>
      </w:r>
      <w:proofErr w:type="spellStart"/>
      <w:r>
        <w:t>серпня</w:t>
      </w:r>
      <w:proofErr w:type="spellEnd"/>
      <w:r>
        <w:t>;</w:t>
      </w:r>
    </w:p>
    <w:p w:rsidR="0077167C" w:rsidRDefault="0077167C" w:rsidP="0077167C">
      <w:proofErr w:type="spellStart"/>
      <w:r>
        <w:t>обласною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– до 1 </w:t>
      </w:r>
      <w:proofErr w:type="spellStart"/>
      <w:r>
        <w:t>вересня</w:t>
      </w:r>
      <w:proofErr w:type="spellEnd"/>
      <w:r>
        <w:t>.</w:t>
      </w:r>
    </w:p>
    <w:p w:rsidR="0077167C" w:rsidRDefault="0077167C" w:rsidP="0077167C">
      <w:proofErr w:type="spellStart"/>
      <w:r>
        <w:t>Змінено</w:t>
      </w:r>
      <w:proofErr w:type="spellEnd"/>
      <w:r>
        <w:t xml:space="preserve"> норматив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житловою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для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типу (ДБСТ)</w:t>
      </w:r>
    </w:p>
    <w:p w:rsidR="0077167C" w:rsidRDefault="0077167C" w:rsidP="0077167C"/>
    <w:p w:rsidR="0077167C" w:rsidRDefault="0077167C" w:rsidP="0077167C">
      <w:proofErr w:type="spellStart"/>
      <w:r>
        <w:t>Гранична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для ДБСТ </w:t>
      </w:r>
      <w:proofErr w:type="spellStart"/>
      <w:r>
        <w:t>визначається</w:t>
      </w:r>
      <w:proofErr w:type="spellEnd"/>
      <w:r>
        <w:t xml:space="preserve"> з </w:t>
      </w:r>
      <w:proofErr w:type="spellStart"/>
      <w:r>
        <w:t>розрахунку</w:t>
      </w:r>
      <w:proofErr w:type="spellEnd"/>
      <w:r>
        <w:t xml:space="preserve"> на десять </w:t>
      </w:r>
      <w:proofErr w:type="spellStart"/>
      <w:r>
        <w:t>дітей</w:t>
      </w:r>
      <w:proofErr w:type="spellEnd"/>
      <w:r>
        <w:t xml:space="preserve"> і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батьків-вихователів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таких </w:t>
      </w:r>
      <w:proofErr w:type="spellStart"/>
      <w:r>
        <w:t>нормативів</w:t>
      </w:r>
      <w:proofErr w:type="spellEnd"/>
      <w:r>
        <w:t>:</w:t>
      </w:r>
    </w:p>
    <w:p w:rsidR="0077167C" w:rsidRDefault="0077167C" w:rsidP="0077167C"/>
    <w:p w:rsidR="0077167C" w:rsidRDefault="0077167C" w:rsidP="0077167C">
      <w:r>
        <w:t xml:space="preserve">21 </w:t>
      </w:r>
      <w:proofErr w:type="spellStart"/>
      <w:r>
        <w:t>кв</w:t>
      </w:r>
      <w:proofErr w:type="spellEnd"/>
      <w:r>
        <w:t xml:space="preserve"> м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на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та кожного з </w:t>
      </w:r>
      <w:proofErr w:type="spellStart"/>
      <w:r>
        <w:t>батьків-вихователів</w:t>
      </w:r>
      <w:proofErr w:type="spellEnd"/>
      <w:r>
        <w:t>;</w:t>
      </w:r>
    </w:p>
    <w:p w:rsidR="0077167C" w:rsidRDefault="0077167C" w:rsidP="0077167C">
      <w:r>
        <w:t xml:space="preserve">10 </w:t>
      </w:r>
      <w:proofErr w:type="spellStart"/>
      <w:r>
        <w:t>кв</w:t>
      </w:r>
      <w:proofErr w:type="spellEnd"/>
      <w:r>
        <w:t xml:space="preserve"> м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на </w:t>
      </w:r>
      <w:proofErr w:type="spellStart"/>
      <w:r>
        <w:t>сім’ю</w:t>
      </w:r>
      <w:proofErr w:type="spellEnd"/>
      <w:r>
        <w:t>;</w:t>
      </w:r>
    </w:p>
    <w:p w:rsidR="0077167C" w:rsidRDefault="0077167C" w:rsidP="0077167C">
      <w:r>
        <w:t xml:space="preserve">10 </w:t>
      </w:r>
      <w:proofErr w:type="spellStart"/>
      <w:r>
        <w:t>кв</w:t>
      </w:r>
      <w:proofErr w:type="spellEnd"/>
      <w:r>
        <w:t xml:space="preserve"> м </w:t>
      </w:r>
      <w:proofErr w:type="spellStart"/>
      <w:r>
        <w:t>жилої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на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>.</w:t>
      </w:r>
    </w:p>
    <w:p w:rsidR="0077167C" w:rsidRDefault="0077167C" w:rsidP="0077167C">
      <w:proofErr w:type="spellStart"/>
      <w:r>
        <w:t>Діти</w:t>
      </w:r>
      <w:proofErr w:type="spellEnd"/>
      <w:r>
        <w:t xml:space="preserve"> </w:t>
      </w:r>
      <w:proofErr w:type="spellStart"/>
      <w:r>
        <w:t>забезпечуються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 </w:t>
      </w:r>
      <w:proofErr w:type="spellStart"/>
      <w:r>
        <w:t>черговості</w:t>
      </w:r>
      <w:proofErr w:type="spellEnd"/>
    </w:p>
    <w:p w:rsidR="0077167C" w:rsidRDefault="0077167C" w:rsidP="0077167C"/>
    <w:p w:rsidR="0077167C" w:rsidRDefault="0077167C" w:rsidP="0077167C">
      <w:r>
        <w:t xml:space="preserve">Право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Порядку та умов за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 </w:t>
      </w:r>
      <w:proofErr w:type="spellStart"/>
      <w:r>
        <w:t>черговості</w:t>
      </w:r>
      <w:proofErr w:type="spellEnd"/>
      <w:r>
        <w:t xml:space="preserve"> </w:t>
      </w:r>
      <w:proofErr w:type="spellStart"/>
      <w:r>
        <w:t>взяття</w:t>
      </w:r>
      <w:proofErr w:type="spellEnd"/>
      <w:r>
        <w:t xml:space="preserve"> на </w:t>
      </w:r>
      <w:proofErr w:type="spellStart"/>
      <w:r>
        <w:t>квартирний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>.</w:t>
      </w:r>
    </w:p>
    <w:p w:rsidR="0077167C" w:rsidRDefault="0077167C" w:rsidP="0077167C"/>
    <w:p w:rsidR="0077167C" w:rsidRDefault="0077167C" w:rsidP="0077167C">
      <w:proofErr w:type="spellStart"/>
      <w:r>
        <w:t>Додаткові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за </w:t>
      </w:r>
      <w:proofErr w:type="spellStart"/>
      <w:r>
        <w:t>купівлю</w:t>
      </w:r>
      <w:proofErr w:type="spellEnd"/>
      <w:r>
        <w:t xml:space="preserve">,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та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сплачуватиме</w:t>
      </w:r>
      <w:proofErr w:type="spellEnd"/>
      <w:r>
        <w:t xml:space="preserve"> орган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7167C" w:rsidRDefault="0077167C" w:rsidP="0077167C"/>
    <w:p w:rsidR="0077167C" w:rsidRDefault="0077167C" w:rsidP="0077167C">
      <w:proofErr w:type="spellStart"/>
      <w:r>
        <w:t>Витрати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купівлею</w:t>
      </w:r>
      <w:proofErr w:type="spellEnd"/>
      <w:r>
        <w:t xml:space="preserve">, </w:t>
      </w:r>
      <w:proofErr w:type="spellStart"/>
      <w:r>
        <w:t>оформленням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житло</w:t>
      </w:r>
      <w:proofErr w:type="spellEnd"/>
      <w:r>
        <w:t xml:space="preserve"> та </w:t>
      </w:r>
      <w:proofErr w:type="spellStart"/>
      <w:r>
        <w:t>сплатою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здійснюватимуться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розпорядника</w:t>
      </w:r>
      <w:proofErr w:type="spellEnd"/>
      <w:r>
        <w:t xml:space="preserve"> </w:t>
      </w:r>
      <w:proofErr w:type="spellStart"/>
      <w:r>
        <w:t>нижчого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77167C" w:rsidRDefault="0077167C" w:rsidP="0077167C"/>
    <w:p w:rsidR="00985426" w:rsidRDefault="0077167C" w:rsidP="0077167C">
      <w:proofErr w:type="spellStart"/>
      <w:r>
        <w:t>Наголошуємо</w:t>
      </w:r>
      <w:proofErr w:type="spellEnd"/>
      <w:r>
        <w:t xml:space="preserve">, </w:t>
      </w:r>
      <w:proofErr w:type="spellStart"/>
      <w:r>
        <w:t>пропозиції</w:t>
      </w:r>
      <w:proofErr w:type="spellEnd"/>
      <w:r>
        <w:t xml:space="preserve"> з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подати </w:t>
      </w:r>
      <w:proofErr w:type="spellStart"/>
      <w:r>
        <w:t>обласній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до 15 </w:t>
      </w:r>
      <w:proofErr w:type="spellStart"/>
      <w:r>
        <w:t>серпня</w:t>
      </w:r>
      <w:proofErr w:type="spellEnd"/>
      <w:r>
        <w:t>.</w:t>
      </w:r>
    </w:p>
    <w:sectPr w:rsidR="0098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7C"/>
    <w:rsid w:val="0077167C"/>
    <w:rsid w:val="009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75786-6F09-490E-A63C-4DD8094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2019-07-19T07:46:00Z</dcterms:created>
  <dcterms:modified xsi:type="dcterms:W3CDTF">2019-07-19T07:48:00Z</dcterms:modified>
</cp:coreProperties>
</file>