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23" w:rsidRDefault="00672B23" w:rsidP="00672B23">
      <w:bookmarkStart w:id="0" w:name="_GoBack"/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як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підвищувати</w:t>
      </w:r>
      <w:proofErr w:type="spellEnd"/>
      <w:r>
        <w:t xml:space="preserve">, та </w:t>
      </w:r>
      <w:proofErr w:type="spellStart"/>
      <w:r>
        <w:t>що</w:t>
      </w:r>
      <w:proofErr w:type="spellEnd"/>
      <w:r>
        <w:t xml:space="preserve"> буде </w:t>
      </w:r>
      <w:proofErr w:type="spellStart"/>
      <w:r>
        <w:t>далі</w:t>
      </w:r>
      <w:proofErr w:type="spellEnd"/>
      <w:r>
        <w:t xml:space="preserve"> з </w:t>
      </w:r>
      <w:proofErr w:type="spellStart"/>
      <w:r>
        <w:t>децентралізацією</w:t>
      </w:r>
      <w:proofErr w:type="spellEnd"/>
      <w:r>
        <w:t>?</w:t>
      </w:r>
    </w:p>
    <w:bookmarkEnd w:id="0"/>
    <w:p w:rsidR="00672B23" w:rsidRDefault="00672B23" w:rsidP="00672B23">
      <w:proofErr w:type="spellStart"/>
      <w:r>
        <w:t>Наприкінці</w:t>
      </w:r>
      <w:proofErr w:type="spellEnd"/>
      <w:r>
        <w:t xml:space="preserve"> 2019 року, через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старту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в </w:t>
      </w:r>
      <w:proofErr w:type="spellStart"/>
      <w:r>
        <w:t>Україні</w:t>
      </w:r>
      <w:proofErr w:type="spellEnd"/>
      <w:r>
        <w:t xml:space="preserve"> –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У </w:t>
      </w:r>
      <w:proofErr w:type="spellStart"/>
      <w:r>
        <w:t>деяких</w:t>
      </w:r>
      <w:proofErr w:type="spellEnd"/>
      <w:r>
        <w:t xml:space="preserve"> з них давно </w:t>
      </w:r>
      <w:proofErr w:type="spellStart"/>
      <w:r>
        <w:t>відбулися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, </w:t>
      </w:r>
      <w:proofErr w:type="spellStart"/>
      <w:r>
        <w:t>розпочалося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за новою </w:t>
      </w:r>
      <w:proofErr w:type="spellStart"/>
      <w:r>
        <w:t>моделлю</w:t>
      </w:r>
      <w:proofErr w:type="spellEnd"/>
      <w:r>
        <w:t xml:space="preserve"> і є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та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деякі</w:t>
      </w:r>
      <w:proofErr w:type="spellEnd"/>
      <w:r>
        <w:t xml:space="preserve"> – </w:t>
      </w:r>
      <w:proofErr w:type="spellStart"/>
      <w:r>
        <w:t>лише</w:t>
      </w:r>
      <w:proofErr w:type="spellEnd"/>
      <w:r>
        <w:t xml:space="preserve">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цього</w:t>
      </w:r>
      <w:proofErr w:type="spellEnd"/>
      <w:r>
        <w:t xml:space="preserve"> шляху.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новоутворених</w:t>
      </w:r>
      <w:proofErr w:type="spellEnd"/>
      <w:r>
        <w:t xml:space="preserve"> ОТГ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продемонстрували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впоратися</w:t>
      </w:r>
      <w:proofErr w:type="spellEnd"/>
      <w:r>
        <w:t xml:space="preserve"> з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та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їхній</w:t>
      </w:r>
      <w:proofErr w:type="spellEnd"/>
      <w:r>
        <w:t xml:space="preserve"> статус. Але є і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</w:t>
      </w:r>
      <w:proofErr w:type="spellStart"/>
      <w:r>
        <w:t>незважаючи</w:t>
      </w:r>
      <w:proofErr w:type="spellEnd"/>
      <w:r>
        <w:t xml:space="preserve"> на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державного до </w:t>
      </w:r>
      <w:proofErr w:type="spellStart"/>
      <w:r>
        <w:t>місцевого</w:t>
      </w:r>
      <w:proofErr w:type="spellEnd"/>
      <w:r>
        <w:t xml:space="preserve"> бюджету, не </w:t>
      </w:r>
      <w:proofErr w:type="spellStart"/>
      <w:r>
        <w:t>поспішають</w:t>
      </w:r>
      <w:proofErr w:type="spellEnd"/>
      <w:r>
        <w:t xml:space="preserve"> </w:t>
      </w:r>
      <w:proofErr w:type="spellStart"/>
      <w:r>
        <w:t>переймати</w:t>
      </w:r>
      <w:proofErr w:type="spellEnd"/>
      <w:r>
        <w:t xml:space="preserve"> на себе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районного </w:t>
      </w:r>
      <w:proofErr w:type="spellStart"/>
      <w:r>
        <w:t>рівня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 </w:t>
      </w:r>
      <w:proofErr w:type="spellStart"/>
      <w:r>
        <w:t>сумніви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реальної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таких громад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життєвого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для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Як </w:t>
      </w:r>
      <w:proofErr w:type="spellStart"/>
      <w:r>
        <w:t>визначити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є громада </w:t>
      </w:r>
      <w:proofErr w:type="spellStart"/>
      <w:r>
        <w:t>спроможною</w:t>
      </w:r>
      <w:proofErr w:type="spellEnd"/>
      <w:r>
        <w:t xml:space="preserve">, як </w:t>
      </w:r>
      <w:proofErr w:type="spellStart"/>
      <w:r>
        <w:t>підвищувати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громад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з </w:t>
      </w:r>
      <w:proofErr w:type="spellStart"/>
      <w:r>
        <w:t>міжнародного</w:t>
      </w:r>
      <w:proofErr w:type="spellEnd"/>
      <w:r>
        <w:t xml:space="preserve"> та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стати у </w:t>
      </w:r>
      <w:proofErr w:type="spellStart"/>
      <w:r>
        <w:t>нагоді</w:t>
      </w:r>
      <w:proofErr w:type="spellEnd"/>
      <w:r>
        <w:t xml:space="preserve"> – </w:t>
      </w:r>
      <w:proofErr w:type="spellStart"/>
      <w:r>
        <w:t>обговорювали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дискусії</w:t>
      </w:r>
      <w:proofErr w:type="spellEnd"/>
      <w:r>
        <w:t xml:space="preserve">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кризовому</w:t>
      </w:r>
      <w:proofErr w:type="spellEnd"/>
      <w:r>
        <w:t xml:space="preserve"> </w:t>
      </w:r>
      <w:proofErr w:type="spellStart"/>
      <w:r>
        <w:t>медіа-центрі</w:t>
      </w:r>
      <w:proofErr w:type="spellEnd"/>
      <w:r>
        <w:t xml:space="preserve">, </w:t>
      </w:r>
      <w:proofErr w:type="spellStart"/>
      <w:r>
        <w:t>організованої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USAID DOBRE.</w:t>
      </w:r>
    </w:p>
    <w:p w:rsidR="00672B23" w:rsidRDefault="00672B23" w:rsidP="00672B23"/>
    <w:p w:rsidR="00672B23" w:rsidRDefault="00672B23" w:rsidP="00672B23">
      <w:r>
        <w:t xml:space="preserve">«Зараз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об’єднуватися</w:t>
      </w:r>
      <w:proofErr w:type="spellEnd"/>
      <w:r>
        <w:t xml:space="preserve"> так, як </w:t>
      </w:r>
      <w:proofErr w:type="spellStart"/>
      <w:r>
        <w:t>забажають</w:t>
      </w:r>
      <w:proofErr w:type="spellEnd"/>
      <w:r>
        <w:t xml:space="preserve">. Але, за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підрахунками</w:t>
      </w:r>
      <w:proofErr w:type="spellEnd"/>
      <w:r>
        <w:t xml:space="preserve">, </w:t>
      </w:r>
      <w:proofErr w:type="spellStart"/>
      <w:r>
        <w:t>близько</w:t>
      </w:r>
      <w:proofErr w:type="spellEnd"/>
      <w:r>
        <w:t xml:space="preserve"> </w:t>
      </w:r>
      <w:proofErr w:type="spellStart"/>
      <w:r>
        <w:t>третини</w:t>
      </w:r>
      <w:proofErr w:type="spellEnd"/>
      <w:r>
        <w:t xml:space="preserve"> громад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недостатні</w:t>
      </w:r>
      <w:proofErr w:type="spellEnd"/>
      <w:r>
        <w:t xml:space="preserve"> характеристики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комплексу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на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враховували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для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не </w:t>
      </w:r>
      <w:proofErr w:type="spellStart"/>
      <w:r>
        <w:t>гіршої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до </w:t>
      </w:r>
      <w:proofErr w:type="spellStart"/>
      <w:r>
        <w:t>об’єднання</w:t>
      </w:r>
      <w:proofErr w:type="spellEnd"/>
      <w:r>
        <w:t xml:space="preserve">, - </w:t>
      </w:r>
      <w:proofErr w:type="spellStart"/>
      <w:r>
        <w:t>пояснює</w:t>
      </w:r>
      <w:proofErr w:type="spellEnd"/>
      <w:r>
        <w:t xml:space="preserve"> </w:t>
      </w:r>
      <w:proofErr w:type="spellStart"/>
      <w:r>
        <w:t>Микола</w:t>
      </w:r>
      <w:proofErr w:type="spellEnd"/>
      <w:r>
        <w:t xml:space="preserve"> </w:t>
      </w:r>
      <w:proofErr w:type="spellStart"/>
      <w:r>
        <w:t>Рубчак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Директорату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/>
    <w:p w:rsidR="00672B23" w:rsidRDefault="00672B23" w:rsidP="00672B23"/>
    <w:p w:rsidR="00672B23" w:rsidRDefault="00672B23" w:rsidP="00672B23">
      <w:proofErr w:type="spellStart"/>
      <w:r>
        <w:t>Микола</w:t>
      </w:r>
      <w:proofErr w:type="spellEnd"/>
      <w:r>
        <w:t xml:space="preserve"> </w:t>
      </w:r>
      <w:proofErr w:type="spellStart"/>
      <w:r>
        <w:t>Рубчак</w:t>
      </w:r>
      <w:proofErr w:type="spellEnd"/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>
      <w:r>
        <w:t xml:space="preserve">Як </w:t>
      </w:r>
      <w:proofErr w:type="spellStart"/>
      <w:r>
        <w:t>визначити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є </w:t>
      </w:r>
      <w:proofErr w:type="spellStart"/>
      <w:r>
        <w:t>спроможними</w:t>
      </w:r>
      <w:proofErr w:type="spellEnd"/>
      <w:r>
        <w:t>?</w:t>
      </w:r>
    </w:p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рекомендує</w:t>
      </w:r>
      <w:proofErr w:type="spellEnd"/>
      <w:r>
        <w:t xml:space="preserve"> </w:t>
      </w:r>
      <w:proofErr w:type="spellStart"/>
      <w:r>
        <w:t>орієнтуватися</w:t>
      </w:r>
      <w:proofErr w:type="spellEnd"/>
      <w:r>
        <w:t xml:space="preserve"> на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>:</w:t>
      </w:r>
    </w:p>
    <w:p w:rsidR="00672B23" w:rsidRDefault="00672B23" w:rsidP="00672B23"/>
    <w:p w:rsidR="00672B23" w:rsidRDefault="00672B23" w:rsidP="00672B23">
      <w:proofErr w:type="spellStart"/>
      <w:r>
        <w:t>географічна</w:t>
      </w:r>
      <w:proofErr w:type="spellEnd"/>
      <w:r>
        <w:t xml:space="preserve"> </w:t>
      </w:r>
      <w:proofErr w:type="spellStart"/>
      <w:r>
        <w:t>цілісність</w:t>
      </w:r>
      <w:proofErr w:type="spellEnd"/>
      <w:r>
        <w:t xml:space="preserve">: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розірваною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неї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знаходитися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;</w:t>
      </w:r>
    </w:p>
    <w:p w:rsidR="00672B23" w:rsidRDefault="00672B23" w:rsidP="00672B23">
      <w:proofErr w:type="spellStart"/>
      <w:r>
        <w:t>наявність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І-ІІІ </w:t>
      </w:r>
      <w:proofErr w:type="spellStart"/>
      <w:r>
        <w:t>ступенів</w:t>
      </w:r>
      <w:proofErr w:type="spellEnd"/>
      <w:r>
        <w:t xml:space="preserve"> для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250 </w:t>
      </w:r>
      <w:proofErr w:type="spellStart"/>
      <w:r>
        <w:t>учнів</w:t>
      </w:r>
      <w:proofErr w:type="spellEnd"/>
    </w:p>
    <w:p w:rsidR="00672B23" w:rsidRDefault="00672B23" w:rsidP="00672B23">
      <w:r>
        <w:lastRenderedPageBreak/>
        <w:t xml:space="preserve">250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та </w:t>
      </w:r>
      <w:proofErr w:type="gramStart"/>
      <w:r>
        <w:t xml:space="preserve">100  </w:t>
      </w:r>
      <w:proofErr w:type="spellStart"/>
      <w:r>
        <w:t>дітей</w:t>
      </w:r>
      <w:proofErr w:type="spellEnd"/>
      <w:proofErr w:type="gram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;</w:t>
      </w:r>
    </w:p>
    <w:p w:rsidR="00672B23" w:rsidRDefault="00672B23" w:rsidP="00672B23">
      <w:proofErr w:type="spellStart"/>
      <w:r>
        <w:t>Додатковими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оціночними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, є: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постійних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площа</w:t>
      </w:r>
      <w:proofErr w:type="spellEnd"/>
      <w:r>
        <w:t xml:space="preserve">,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 бюджету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частка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>.</w:t>
      </w:r>
    </w:p>
    <w:p w:rsidR="00672B23" w:rsidRDefault="00672B23" w:rsidP="00672B23"/>
    <w:p w:rsidR="00672B23" w:rsidRDefault="00672B23" w:rsidP="00672B23">
      <w:proofErr w:type="spellStart"/>
      <w:r>
        <w:t>Окреме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- </w:t>
      </w:r>
      <w:proofErr w:type="spellStart"/>
      <w:r>
        <w:t>доступність</w:t>
      </w:r>
      <w:proofErr w:type="spellEnd"/>
      <w:r>
        <w:t xml:space="preserve">: </w:t>
      </w:r>
      <w:proofErr w:type="spellStart"/>
      <w:r>
        <w:t>відстань</w:t>
      </w:r>
      <w:proofErr w:type="spellEnd"/>
      <w:r>
        <w:t xml:space="preserve"> до </w:t>
      </w:r>
      <w:proofErr w:type="spellStart"/>
      <w:r>
        <w:t>адміністративного</w:t>
      </w:r>
      <w:proofErr w:type="spellEnd"/>
      <w:r>
        <w:t xml:space="preserve"> центру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становити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25 </w:t>
      </w:r>
      <w:proofErr w:type="spellStart"/>
      <w:r>
        <w:t>кілометрів</w:t>
      </w:r>
      <w:proofErr w:type="spellEnd"/>
      <w:r>
        <w:t xml:space="preserve">, а </w:t>
      </w:r>
      <w:proofErr w:type="spellStart"/>
      <w:r>
        <w:t>пожежники</w:t>
      </w:r>
      <w:proofErr w:type="spellEnd"/>
      <w:r>
        <w:t xml:space="preserve"> та «</w:t>
      </w:r>
      <w:proofErr w:type="spellStart"/>
      <w:r>
        <w:t>швидка</w:t>
      </w:r>
      <w:proofErr w:type="spellEnd"/>
      <w:r>
        <w:t xml:space="preserve">» могли </w:t>
      </w:r>
      <w:proofErr w:type="spellStart"/>
      <w:r>
        <w:t>приїхати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не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20 </w:t>
      </w:r>
      <w:proofErr w:type="spellStart"/>
      <w:r>
        <w:t>хвилин</w:t>
      </w:r>
      <w:proofErr w:type="spellEnd"/>
      <w:r>
        <w:t>.</w:t>
      </w:r>
    </w:p>
    <w:p w:rsidR="00672B23" w:rsidRDefault="00672B23" w:rsidP="00672B23"/>
    <w:p w:rsidR="00672B23" w:rsidRDefault="00672B23" w:rsidP="00672B23"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, директор </w:t>
      </w:r>
      <w:proofErr w:type="spellStart"/>
      <w:r>
        <w:t>програми</w:t>
      </w:r>
      <w:proofErr w:type="spellEnd"/>
      <w:r>
        <w:t xml:space="preserve"> USAID DOBRE, </w:t>
      </w:r>
      <w:proofErr w:type="spellStart"/>
      <w:r>
        <w:t>наголошує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та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 не є </w:t>
      </w:r>
      <w:proofErr w:type="spellStart"/>
      <w:r>
        <w:t>визначальними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– </w:t>
      </w:r>
      <w:proofErr w:type="spellStart"/>
      <w:r>
        <w:t>важливіше</w:t>
      </w:r>
      <w:proofErr w:type="spellEnd"/>
      <w:r>
        <w:t xml:space="preserve"> </w:t>
      </w:r>
      <w:proofErr w:type="spellStart"/>
      <w:r>
        <w:t>дивитися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ресурсом </w:t>
      </w:r>
      <w:proofErr w:type="spellStart"/>
      <w:r>
        <w:t>володіє</w:t>
      </w:r>
      <w:proofErr w:type="spellEnd"/>
      <w:r>
        <w:t xml:space="preserve"> громада.</w:t>
      </w:r>
    </w:p>
    <w:p w:rsidR="00672B23" w:rsidRDefault="00672B23" w:rsidP="00672B23"/>
    <w:p w:rsidR="00672B23" w:rsidRDefault="00672B23" w:rsidP="00672B23">
      <w:r>
        <w:t xml:space="preserve">«Я знаю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малі</w:t>
      </w:r>
      <w:proofErr w:type="spellEnd"/>
      <w:r>
        <w:t xml:space="preserve">, але </w:t>
      </w:r>
      <w:proofErr w:type="spellStart"/>
      <w:r>
        <w:t>багаті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 –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є </w:t>
      </w:r>
      <w:proofErr w:type="spellStart"/>
      <w:r>
        <w:t>сумніви</w:t>
      </w:r>
      <w:proofErr w:type="spellEnd"/>
      <w:r>
        <w:t xml:space="preserve">. Так само з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школярів</w:t>
      </w:r>
      <w:proofErr w:type="spellEnd"/>
      <w:r>
        <w:t xml:space="preserve"> та </w:t>
      </w:r>
      <w:proofErr w:type="spellStart"/>
      <w:r>
        <w:t>дошкільнят</w:t>
      </w:r>
      <w:proofErr w:type="spellEnd"/>
      <w:r>
        <w:t xml:space="preserve">: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цифри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потрібні</w:t>
      </w:r>
      <w:proofErr w:type="spellEnd"/>
      <w:r>
        <w:t xml:space="preserve"> для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, але не </w:t>
      </w:r>
      <w:proofErr w:type="spellStart"/>
      <w:r>
        <w:t>вказують</w:t>
      </w:r>
      <w:proofErr w:type="spellEnd"/>
      <w:r>
        <w:t xml:space="preserve"> на </w:t>
      </w:r>
      <w:proofErr w:type="spellStart"/>
      <w:r>
        <w:t>спроможність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у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півтори</w:t>
      </w:r>
      <w:proofErr w:type="spellEnd"/>
      <w:r>
        <w:t xml:space="preserve">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але </w:t>
      </w:r>
      <w:proofErr w:type="spellStart"/>
      <w:r>
        <w:t>чудова</w:t>
      </w:r>
      <w:proofErr w:type="spellEnd"/>
      <w:r>
        <w:t xml:space="preserve"> </w:t>
      </w:r>
      <w:proofErr w:type="spellStart"/>
      <w:r>
        <w:t>матеріально-технічна</w:t>
      </w:r>
      <w:proofErr w:type="spellEnd"/>
      <w:r>
        <w:t xml:space="preserve"> база для </w:t>
      </w:r>
      <w:proofErr w:type="spellStart"/>
      <w:r>
        <w:t>опорної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? </w:t>
      </w:r>
      <w:proofErr w:type="spellStart"/>
      <w:r>
        <w:t>Відстань</w:t>
      </w:r>
      <w:proofErr w:type="spellEnd"/>
      <w:r>
        <w:t xml:space="preserve"> </w:t>
      </w:r>
      <w:proofErr w:type="gramStart"/>
      <w:r>
        <w:t>до центру</w:t>
      </w:r>
      <w:proofErr w:type="gram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не про </w:t>
      </w:r>
      <w:proofErr w:type="spellStart"/>
      <w:r>
        <w:t>спроможність</w:t>
      </w:r>
      <w:proofErr w:type="spellEnd"/>
      <w:r>
        <w:t xml:space="preserve">», - </w:t>
      </w:r>
      <w:proofErr w:type="spellStart"/>
      <w:r>
        <w:t>зазначає</w:t>
      </w:r>
      <w:proofErr w:type="spellEnd"/>
      <w:r>
        <w:t xml:space="preserve">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>.</w:t>
      </w:r>
    </w:p>
    <w:p w:rsidR="00672B23" w:rsidRDefault="00672B23" w:rsidP="00672B23"/>
    <w:p w:rsidR="00672B23" w:rsidRDefault="00672B23" w:rsidP="00672B23">
      <w:proofErr w:type="spellStart"/>
      <w:r>
        <w:t>Потрібно</w:t>
      </w:r>
      <w:proofErr w:type="spellEnd"/>
      <w:r>
        <w:t xml:space="preserve"> </w:t>
      </w:r>
      <w:proofErr w:type="spellStart"/>
      <w:r>
        <w:t>дивитися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на доходи, але й на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вони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потреби.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 </w:t>
      </w:r>
      <w:proofErr w:type="spellStart"/>
      <w:r>
        <w:t>зауважив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зараз не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індикаторів</w:t>
      </w:r>
      <w:proofErr w:type="spellEnd"/>
      <w:r>
        <w:t xml:space="preserve"> </w:t>
      </w:r>
      <w:proofErr w:type="spellStart"/>
      <w:r>
        <w:t>успішності</w:t>
      </w:r>
      <w:proofErr w:type="spellEnd"/>
      <w:r>
        <w:t xml:space="preserve"> громад,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про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/>
    <w:p w:rsidR="00672B23" w:rsidRDefault="00672B23" w:rsidP="00672B23"/>
    <w:p w:rsidR="00672B23" w:rsidRDefault="00672B23" w:rsidP="00672B23"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>
      <w:r>
        <w:t>«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– не </w:t>
      </w:r>
      <w:proofErr w:type="spellStart"/>
      <w:r>
        <w:t>обов’язковий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. У нас є </w:t>
      </w:r>
      <w:proofErr w:type="spellStart"/>
      <w:r>
        <w:t>громади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3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і мало </w:t>
      </w:r>
      <w:proofErr w:type="spellStart"/>
      <w:r>
        <w:t>школярів</w:t>
      </w:r>
      <w:proofErr w:type="spellEnd"/>
      <w:r>
        <w:t xml:space="preserve">, але вони </w:t>
      </w:r>
      <w:proofErr w:type="spellStart"/>
      <w:r>
        <w:t>спроможні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у них є ресурс – </w:t>
      </w:r>
      <w:proofErr w:type="spellStart"/>
      <w:r>
        <w:t>від</w:t>
      </w:r>
      <w:proofErr w:type="spellEnd"/>
      <w:r>
        <w:t xml:space="preserve"> грошей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у </w:t>
      </w:r>
      <w:proofErr w:type="spellStart"/>
      <w:r>
        <w:t>перспективі</w:t>
      </w:r>
      <w:proofErr w:type="spellEnd"/>
      <w:r>
        <w:t xml:space="preserve">», - </w:t>
      </w:r>
      <w:proofErr w:type="spellStart"/>
      <w:r>
        <w:t>додає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Рубський</w:t>
      </w:r>
      <w:proofErr w:type="spellEnd"/>
      <w:r>
        <w:t xml:space="preserve">, голова </w:t>
      </w:r>
      <w:proofErr w:type="spellStart"/>
      <w:r>
        <w:t>Баштанської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голова </w:t>
      </w:r>
      <w:proofErr w:type="spellStart"/>
      <w:r>
        <w:t>платформи</w:t>
      </w:r>
      <w:proofErr w:type="spellEnd"/>
      <w:r>
        <w:t xml:space="preserve"> «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»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672B23" w:rsidRDefault="00672B23" w:rsidP="00672B23"/>
    <w:p w:rsidR="00672B23" w:rsidRDefault="00672B23" w:rsidP="00672B23">
      <w:r>
        <w:t xml:space="preserve">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визначитися</w:t>
      </w:r>
      <w:proofErr w:type="spellEnd"/>
      <w:r>
        <w:t xml:space="preserve">, яка </w:t>
      </w:r>
      <w:proofErr w:type="spellStart"/>
      <w:r>
        <w:t>головна</w:t>
      </w:r>
      <w:proofErr w:type="spellEnd"/>
      <w:r>
        <w:t xml:space="preserve"> мета </w:t>
      </w:r>
      <w:proofErr w:type="spellStart"/>
      <w:r>
        <w:t>реформи</w:t>
      </w:r>
      <w:proofErr w:type="spellEnd"/>
      <w:r>
        <w:t xml:space="preserve"> з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</w:t>
      </w:r>
      <w:proofErr w:type="spellStart"/>
      <w:r>
        <w:t>досягти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,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зазначає</w:t>
      </w:r>
      <w:proofErr w:type="spellEnd"/>
      <w:r>
        <w:t xml:space="preserve"> </w:t>
      </w:r>
      <w:proofErr w:type="spellStart"/>
      <w:r>
        <w:t>Цезарі</w:t>
      </w:r>
      <w:proofErr w:type="spellEnd"/>
      <w:r>
        <w:t xml:space="preserve"> </w:t>
      </w:r>
      <w:proofErr w:type="spellStart"/>
      <w:r>
        <w:t>Трутковскі</w:t>
      </w:r>
      <w:proofErr w:type="spellEnd"/>
      <w:r>
        <w:t xml:space="preserve">, голова </w:t>
      </w:r>
      <w:proofErr w:type="spellStart"/>
      <w:r>
        <w:t>правління</w:t>
      </w:r>
      <w:proofErr w:type="spellEnd"/>
      <w:r>
        <w:t xml:space="preserve"> Фонду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(</w:t>
      </w:r>
      <w:proofErr w:type="spellStart"/>
      <w:r>
        <w:t>Польща</w:t>
      </w:r>
      <w:proofErr w:type="spellEnd"/>
      <w:r>
        <w:t>).</w:t>
      </w:r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/>
    <w:p w:rsidR="00672B23" w:rsidRDefault="00672B23" w:rsidP="00672B23"/>
    <w:p w:rsidR="00672B23" w:rsidRDefault="00672B23" w:rsidP="00672B23">
      <w:proofErr w:type="spellStart"/>
      <w:r>
        <w:t>Цезарі</w:t>
      </w:r>
      <w:proofErr w:type="spellEnd"/>
      <w:r>
        <w:t xml:space="preserve"> </w:t>
      </w:r>
      <w:proofErr w:type="spellStart"/>
      <w:r>
        <w:t>Трутковскі</w:t>
      </w:r>
      <w:proofErr w:type="spellEnd"/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>
      <w:r>
        <w:t xml:space="preserve">«З </w:t>
      </w:r>
      <w:proofErr w:type="spellStart"/>
      <w:r>
        <w:t>об’єднанням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управління</w:t>
      </w:r>
      <w:proofErr w:type="spellEnd"/>
      <w:r>
        <w:t xml:space="preserve">, але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різноманітного</w:t>
      </w:r>
      <w:proofErr w:type="spellEnd"/>
      <w:r>
        <w:t xml:space="preserve">, </w:t>
      </w:r>
      <w:proofErr w:type="spellStart"/>
      <w:r>
        <w:t>спеціалізованого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пакету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. З </w:t>
      </w:r>
      <w:proofErr w:type="spellStart"/>
      <w:r>
        <w:t>цієї</w:t>
      </w:r>
      <w:proofErr w:type="spellEnd"/>
      <w:r>
        <w:t xml:space="preserve"> точки </w:t>
      </w:r>
      <w:proofErr w:type="spellStart"/>
      <w:r>
        <w:t>зору</w:t>
      </w:r>
      <w:proofErr w:type="spellEnd"/>
      <w:r>
        <w:t xml:space="preserve">, три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мало.</w:t>
      </w:r>
    </w:p>
    <w:p w:rsidR="00672B23" w:rsidRDefault="00672B23" w:rsidP="00672B23"/>
    <w:p w:rsidR="00672B23" w:rsidRDefault="00672B23" w:rsidP="00672B23">
      <w:proofErr w:type="spellStart"/>
      <w:r>
        <w:t>Щодо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-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демонструють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більших</w:t>
      </w:r>
      <w:proofErr w:type="spellEnd"/>
      <w:r>
        <w:t xml:space="preserve"> </w:t>
      </w:r>
      <w:proofErr w:type="spellStart"/>
      <w:r>
        <w:t>муніципалітетах</w:t>
      </w:r>
      <w:proofErr w:type="spellEnd"/>
      <w:r>
        <w:t xml:space="preserve">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, але й </w:t>
      </w:r>
      <w:proofErr w:type="spellStart"/>
      <w:r>
        <w:t>більша</w:t>
      </w:r>
      <w:proofErr w:type="spellEnd"/>
      <w:r>
        <w:t xml:space="preserve"> </w:t>
      </w:r>
      <w:proofErr w:type="spellStart"/>
      <w:r>
        <w:t>дистанція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громадянами</w:t>
      </w:r>
      <w:proofErr w:type="spellEnd"/>
      <w:r>
        <w:t xml:space="preserve"> та </w:t>
      </w:r>
      <w:proofErr w:type="spellStart"/>
      <w:r>
        <w:t>управлінцями</w:t>
      </w:r>
      <w:proofErr w:type="spellEnd"/>
      <w:r>
        <w:t xml:space="preserve">, і </w:t>
      </w:r>
      <w:proofErr w:type="spellStart"/>
      <w:r>
        <w:t>нижчий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. У </w:t>
      </w:r>
      <w:proofErr w:type="spellStart"/>
      <w:r>
        <w:t>менших</w:t>
      </w:r>
      <w:proofErr w:type="spellEnd"/>
      <w:r>
        <w:t xml:space="preserve">, </w:t>
      </w:r>
      <w:proofErr w:type="spellStart"/>
      <w:r>
        <w:t>натомість</w:t>
      </w:r>
      <w:proofErr w:type="spellEnd"/>
      <w:r>
        <w:t xml:space="preserve">, </w:t>
      </w:r>
      <w:proofErr w:type="spellStart"/>
      <w:r>
        <w:t>управлінці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«</w:t>
      </w:r>
      <w:proofErr w:type="spellStart"/>
      <w:r>
        <w:t>видимі</w:t>
      </w:r>
      <w:proofErr w:type="spellEnd"/>
      <w:r>
        <w:t xml:space="preserve">» і </w:t>
      </w:r>
      <w:proofErr w:type="spellStart"/>
      <w:r>
        <w:t>підзвітні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демократія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у </w:t>
      </w:r>
      <w:proofErr w:type="spellStart"/>
      <w:r>
        <w:t>менших</w:t>
      </w:r>
      <w:proofErr w:type="spellEnd"/>
      <w:r>
        <w:t xml:space="preserve"> </w:t>
      </w:r>
      <w:proofErr w:type="spellStart"/>
      <w:r>
        <w:t>муніципалітетах</w:t>
      </w:r>
      <w:proofErr w:type="spellEnd"/>
      <w:r>
        <w:t xml:space="preserve">, але там, </w:t>
      </w:r>
      <w:proofErr w:type="spellStart"/>
      <w:r>
        <w:t>водночас</w:t>
      </w:r>
      <w:proofErr w:type="spellEnd"/>
      <w:r>
        <w:t xml:space="preserve">, </w:t>
      </w:r>
      <w:proofErr w:type="spellStart"/>
      <w:r>
        <w:t>менша</w:t>
      </w:r>
      <w:proofErr w:type="spellEnd"/>
      <w:r>
        <w:t xml:space="preserve"> </w:t>
      </w:r>
      <w:proofErr w:type="spellStart"/>
      <w:r>
        <w:t>конкуренція</w:t>
      </w:r>
      <w:proofErr w:type="spellEnd"/>
      <w:r>
        <w:t xml:space="preserve"> на </w:t>
      </w:r>
      <w:proofErr w:type="spellStart"/>
      <w:r>
        <w:t>виборах</w:t>
      </w:r>
      <w:proofErr w:type="spellEnd"/>
      <w:r>
        <w:t>».</w:t>
      </w:r>
    </w:p>
    <w:p w:rsidR="00672B23" w:rsidRDefault="00672B23" w:rsidP="00672B23"/>
    <w:p w:rsidR="00672B23" w:rsidRDefault="00672B23" w:rsidP="00672B23">
      <w:proofErr w:type="spellStart"/>
      <w:r>
        <w:t>Експерти</w:t>
      </w:r>
      <w:proofErr w:type="spellEnd"/>
      <w:r>
        <w:t xml:space="preserve"> </w:t>
      </w:r>
      <w:proofErr w:type="spellStart"/>
      <w:r>
        <w:t>одностайно</w:t>
      </w:r>
      <w:proofErr w:type="spellEnd"/>
      <w:r>
        <w:t xml:space="preserve"> </w:t>
      </w:r>
      <w:proofErr w:type="spellStart"/>
      <w:r>
        <w:t>наголошують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б </w:t>
      </w:r>
      <w:proofErr w:type="spellStart"/>
      <w:r>
        <w:t>критерії</w:t>
      </w:r>
      <w:proofErr w:type="spellEnd"/>
      <w:r>
        <w:t xml:space="preserve"> не </w:t>
      </w:r>
      <w:proofErr w:type="spellStart"/>
      <w:r>
        <w:t>обрала</w:t>
      </w:r>
      <w:proofErr w:type="spellEnd"/>
      <w:r>
        <w:t xml:space="preserve"> держава у </w:t>
      </w:r>
      <w:proofErr w:type="spellStart"/>
      <w:r>
        <w:t>підсумку</w:t>
      </w:r>
      <w:proofErr w:type="spellEnd"/>
      <w:r>
        <w:t xml:space="preserve"> –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правила </w:t>
      </w:r>
      <w:proofErr w:type="spellStart"/>
      <w:r>
        <w:t>гри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«Громадам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час,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досягнути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.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правила </w:t>
      </w:r>
      <w:proofErr w:type="spellStart"/>
      <w:r>
        <w:t>діяли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початку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б одна справа, але у нас </w:t>
      </w:r>
      <w:proofErr w:type="spellStart"/>
      <w:r>
        <w:t>вже</w:t>
      </w:r>
      <w:proofErr w:type="spellEnd"/>
      <w:r>
        <w:t xml:space="preserve"> є 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, коли </w:t>
      </w:r>
      <w:proofErr w:type="spellStart"/>
      <w:r>
        <w:t>ці</w:t>
      </w:r>
      <w:proofErr w:type="spellEnd"/>
      <w:r>
        <w:t xml:space="preserve"> правила не </w:t>
      </w:r>
      <w:proofErr w:type="spellStart"/>
      <w:r>
        <w:t>застосовувалися</w:t>
      </w:r>
      <w:proofErr w:type="spellEnd"/>
      <w:r>
        <w:t xml:space="preserve">. І ми не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… У нас є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громад. Для </w:t>
      </w:r>
      <w:proofErr w:type="spellStart"/>
      <w:r>
        <w:t>деяких</w:t>
      </w:r>
      <w:proofErr w:type="spellEnd"/>
      <w:r>
        <w:t xml:space="preserve"> наших громад є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 три роки, 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них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прогрес</w:t>
      </w:r>
      <w:proofErr w:type="spellEnd"/>
      <w:r>
        <w:t xml:space="preserve"> – і за </w:t>
      </w:r>
      <w:proofErr w:type="spellStart"/>
      <w:r>
        <w:t>окремими</w:t>
      </w:r>
      <w:proofErr w:type="spellEnd"/>
      <w:r>
        <w:t xml:space="preserve"> компонентами, і в </w:t>
      </w:r>
      <w:proofErr w:type="spellStart"/>
      <w:r>
        <w:t>цілому</w:t>
      </w:r>
      <w:proofErr w:type="spellEnd"/>
      <w:r>
        <w:t xml:space="preserve">», - </w:t>
      </w:r>
      <w:proofErr w:type="spellStart"/>
      <w:r>
        <w:t>наголошує</w:t>
      </w:r>
      <w:proofErr w:type="spellEnd"/>
      <w:r>
        <w:t xml:space="preserve">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>«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розпочали</w:t>
      </w:r>
      <w:proofErr w:type="spellEnd"/>
      <w:r>
        <w:t xml:space="preserve"> реформу, дозволили </w:t>
      </w:r>
      <w:proofErr w:type="spellStart"/>
      <w:r>
        <w:t>багатьом</w:t>
      </w:r>
      <w:proofErr w:type="spellEnd"/>
      <w:r>
        <w:t xml:space="preserve"> громадам </w:t>
      </w:r>
      <w:proofErr w:type="spellStart"/>
      <w:r>
        <w:t>утворитися</w:t>
      </w:r>
      <w:proofErr w:type="spellEnd"/>
      <w:r>
        <w:t xml:space="preserve"> – </w:t>
      </w:r>
      <w:proofErr w:type="spellStart"/>
      <w:r>
        <w:t>багато</w:t>
      </w:r>
      <w:proofErr w:type="spellEnd"/>
      <w:r>
        <w:t xml:space="preserve"> людей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вклали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і </w:t>
      </w:r>
      <w:proofErr w:type="spellStart"/>
      <w:r>
        <w:t>ресурси</w:t>
      </w:r>
      <w:proofErr w:type="spellEnd"/>
      <w:r>
        <w:t xml:space="preserve"> у </w:t>
      </w:r>
      <w:proofErr w:type="spellStart"/>
      <w:r>
        <w:t>розбудову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ідентичності</w:t>
      </w:r>
      <w:proofErr w:type="spellEnd"/>
      <w:r>
        <w:t xml:space="preserve">. Зараз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різко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», - </w:t>
      </w:r>
      <w:proofErr w:type="spellStart"/>
      <w:r>
        <w:t>Цезарі</w:t>
      </w:r>
      <w:proofErr w:type="spellEnd"/>
      <w:r>
        <w:t xml:space="preserve"> </w:t>
      </w:r>
      <w:proofErr w:type="spellStart"/>
      <w:r>
        <w:t>Трутковскі</w:t>
      </w:r>
      <w:proofErr w:type="spellEnd"/>
      <w:r>
        <w:t xml:space="preserve">, голова </w:t>
      </w:r>
      <w:proofErr w:type="spellStart"/>
      <w:r>
        <w:t>правління</w:t>
      </w:r>
      <w:proofErr w:type="spellEnd"/>
      <w:r>
        <w:t xml:space="preserve"> Фонду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(</w:t>
      </w:r>
      <w:proofErr w:type="spellStart"/>
      <w:r>
        <w:t>Польща</w:t>
      </w:r>
      <w:proofErr w:type="spellEnd"/>
      <w:r>
        <w:t>).</w:t>
      </w:r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>
      <w:r>
        <w:t xml:space="preserve">Як бути з громадами,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об’єдналися</w:t>
      </w:r>
      <w:proofErr w:type="spellEnd"/>
      <w:r>
        <w:t>?</w:t>
      </w:r>
    </w:p>
    <w:p w:rsidR="00672B23" w:rsidRDefault="00672B23" w:rsidP="00672B23">
      <w:r>
        <w:t xml:space="preserve"> </w:t>
      </w:r>
    </w:p>
    <w:p w:rsidR="00672B23" w:rsidRDefault="00672B23" w:rsidP="00672B23">
      <w:proofErr w:type="spellStart"/>
      <w:r>
        <w:lastRenderedPageBreak/>
        <w:t>Учасники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наголосили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реформу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завершувати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– шляхом </w:t>
      </w:r>
      <w:proofErr w:type="spellStart"/>
      <w:r>
        <w:t>примусового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>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ми </w:t>
      </w:r>
      <w:proofErr w:type="spellStart"/>
      <w:r>
        <w:t>зволікаємо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у </w:t>
      </w:r>
      <w:proofErr w:type="spellStart"/>
      <w:r>
        <w:t>гіршому</w:t>
      </w:r>
      <w:proofErr w:type="spellEnd"/>
      <w:r>
        <w:t xml:space="preserve"> </w:t>
      </w:r>
      <w:proofErr w:type="spellStart"/>
      <w:r>
        <w:t>становищі</w:t>
      </w:r>
      <w:proofErr w:type="spellEnd"/>
      <w:r>
        <w:t xml:space="preserve"> </w:t>
      </w:r>
      <w:proofErr w:type="spellStart"/>
      <w:r>
        <w:t>опиняються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об’єдналися</w:t>
      </w:r>
      <w:proofErr w:type="spellEnd"/>
      <w:r>
        <w:t xml:space="preserve">. У тих,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об’єдналися</w:t>
      </w:r>
      <w:proofErr w:type="spellEnd"/>
      <w:r>
        <w:t xml:space="preserve">, </w:t>
      </w:r>
      <w:proofErr w:type="spellStart"/>
      <w:r>
        <w:t>менша</w:t>
      </w:r>
      <w:proofErr w:type="spellEnd"/>
      <w:r>
        <w:t xml:space="preserve"> </w:t>
      </w:r>
      <w:proofErr w:type="spellStart"/>
      <w:r>
        <w:t>завантаженість</w:t>
      </w:r>
      <w:proofErr w:type="spellEnd"/>
      <w:r>
        <w:t xml:space="preserve"> і </w:t>
      </w:r>
      <w:proofErr w:type="spellStart"/>
      <w:r>
        <w:t>відповідальність</w:t>
      </w:r>
      <w:proofErr w:type="spellEnd"/>
      <w:r>
        <w:t xml:space="preserve">, а зарплата </w:t>
      </w:r>
      <w:proofErr w:type="spellStart"/>
      <w:r>
        <w:t>управлінців</w:t>
      </w:r>
      <w:proofErr w:type="spellEnd"/>
      <w:r>
        <w:t xml:space="preserve"> </w:t>
      </w:r>
      <w:proofErr w:type="spellStart"/>
      <w:r>
        <w:t>більша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нас. Чим </w:t>
      </w:r>
      <w:proofErr w:type="spellStart"/>
      <w:r>
        <w:t>більше</w:t>
      </w:r>
      <w:proofErr w:type="spellEnd"/>
      <w:r>
        <w:t xml:space="preserve"> нам [</w:t>
      </w:r>
      <w:proofErr w:type="spellStart"/>
      <w:r>
        <w:t>об’єднаним</w:t>
      </w:r>
      <w:proofErr w:type="spellEnd"/>
      <w:r>
        <w:t xml:space="preserve"> громадам] </w:t>
      </w:r>
      <w:proofErr w:type="spellStart"/>
      <w:r>
        <w:t>передають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часто з </w:t>
      </w:r>
      <w:proofErr w:type="spellStart"/>
      <w:r>
        <w:t>недостатніми</w:t>
      </w:r>
      <w:proofErr w:type="spellEnd"/>
      <w:r>
        <w:t xml:space="preserve"> </w:t>
      </w:r>
      <w:proofErr w:type="spellStart"/>
      <w:r>
        <w:t>фінансовими</w:t>
      </w:r>
      <w:proofErr w:type="spellEnd"/>
      <w:r>
        <w:t xml:space="preserve"> ресурсами –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у нас </w:t>
      </w:r>
      <w:proofErr w:type="spellStart"/>
      <w:r>
        <w:t>виникає</w:t>
      </w:r>
      <w:proofErr w:type="spellEnd"/>
      <w:r>
        <w:t xml:space="preserve"> проблем», -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Рубський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«Ми </w:t>
      </w:r>
      <w:proofErr w:type="spellStart"/>
      <w:r>
        <w:t>радимо</w:t>
      </w:r>
      <w:proofErr w:type="spellEnd"/>
      <w:r>
        <w:t xml:space="preserve"> </w:t>
      </w:r>
      <w:proofErr w:type="spellStart"/>
      <w:r>
        <w:t>зосередитися</w:t>
      </w:r>
      <w:proofErr w:type="spellEnd"/>
      <w:r>
        <w:t xml:space="preserve"> </w:t>
      </w:r>
      <w:proofErr w:type="spellStart"/>
      <w:r>
        <w:t>насамперед</w:t>
      </w:r>
      <w:proofErr w:type="spellEnd"/>
      <w:r>
        <w:t xml:space="preserve"> на </w:t>
      </w:r>
      <w:proofErr w:type="spellStart"/>
      <w:r>
        <w:t>територіях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необ’єднані</w:t>
      </w:r>
      <w:proofErr w:type="spellEnd"/>
      <w:r>
        <w:t xml:space="preserve">: вони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ОТГ,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приєднатися</w:t>
      </w:r>
      <w:proofErr w:type="spellEnd"/>
      <w:r>
        <w:t xml:space="preserve"> до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існуючої</w:t>
      </w:r>
      <w:proofErr w:type="spellEnd"/>
      <w:r>
        <w:t xml:space="preserve">. Але, на нашу думку,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примушувати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створену</w:t>
      </w:r>
      <w:proofErr w:type="spellEnd"/>
      <w:r>
        <w:t xml:space="preserve"> громаду </w:t>
      </w:r>
      <w:proofErr w:type="spellStart"/>
      <w:r>
        <w:t>приєднуватися</w:t>
      </w:r>
      <w:proofErr w:type="spellEnd"/>
      <w:r>
        <w:t xml:space="preserve"> до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існуючої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змінювати</w:t>
      </w:r>
      <w:proofErr w:type="spellEnd"/>
      <w:r>
        <w:t xml:space="preserve"> центр.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</w:t>
      </w:r>
      <w:proofErr w:type="spellStart"/>
      <w:r>
        <w:t>погодилися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і не </w:t>
      </w:r>
      <w:proofErr w:type="spellStart"/>
      <w:r>
        <w:t>можна</w:t>
      </w:r>
      <w:proofErr w:type="spellEnd"/>
      <w:r>
        <w:t xml:space="preserve"> зараз </w:t>
      </w:r>
      <w:proofErr w:type="spellStart"/>
      <w:r>
        <w:t>сказати</w:t>
      </w:r>
      <w:proofErr w:type="spellEnd"/>
      <w:r>
        <w:t xml:space="preserve"> </w:t>
      </w:r>
      <w:proofErr w:type="spellStart"/>
      <w:r>
        <w:t>їм</w:t>
      </w:r>
      <w:proofErr w:type="spellEnd"/>
      <w:r>
        <w:t>: «</w:t>
      </w:r>
      <w:proofErr w:type="spellStart"/>
      <w:r>
        <w:t>Вибачте</w:t>
      </w:r>
      <w:proofErr w:type="spellEnd"/>
      <w:r>
        <w:t xml:space="preserve">, вам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включитися</w:t>
      </w:r>
      <w:proofErr w:type="spellEnd"/>
      <w:r>
        <w:t xml:space="preserve"> в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» –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б </w:t>
      </w:r>
      <w:proofErr w:type="spellStart"/>
      <w:r>
        <w:t>підтримати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виступлять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вас</w:t>
      </w:r>
      <w:proofErr w:type="gramStart"/>
      <w:r>
        <w:t>» ,</w:t>
      </w:r>
      <w:proofErr w:type="gramEnd"/>
      <w:r>
        <w:t xml:space="preserve"> -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У </w:t>
      </w:r>
      <w:proofErr w:type="spellStart"/>
      <w:r>
        <w:t>Європі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мало </w:t>
      </w:r>
      <w:proofErr w:type="spellStart"/>
      <w:r>
        <w:t>прикладів</w:t>
      </w:r>
      <w:proofErr w:type="spellEnd"/>
      <w:r>
        <w:t xml:space="preserve">, коли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</w:t>
      </w:r>
      <w:proofErr w:type="spellStart"/>
      <w:r>
        <w:t>знизу</w:t>
      </w:r>
      <w:proofErr w:type="spellEnd"/>
      <w:r>
        <w:t xml:space="preserve">,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– </w:t>
      </w:r>
      <w:proofErr w:type="spellStart"/>
      <w:r>
        <w:t>обов’язкове</w:t>
      </w:r>
      <w:proofErr w:type="spellEnd"/>
      <w:r>
        <w:t xml:space="preserve">, </w:t>
      </w:r>
      <w:proofErr w:type="spellStart"/>
      <w:r>
        <w:t>зазначає</w:t>
      </w:r>
      <w:proofErr w:type="spellEnd"/>
      <w:r>
        <w:t xml:space="preserve"> </w:t>
      </w:r>
      <w:proofErr w:type="spellStart"/>
      <w:r>
        <w:t>Цезарі</w:t>
      </w:r>
      <w:proofErr w:type="spellEnd"/>
      <w:r>
        <w:t xml:space="preserve"> </w:t>
      </w:r>
      <w:proofErr w:type="spellStart"/>
      <w:r>
        <w:t>Трутковскі</w:t>
      </w:r>
      <w:proofErr w:type="spellEnd"/>
      <w:r>
        <w:t xml:space="preserve">. </w:t>
      </w:r>
      <w:proofErr w:type="spellStart"/>
      <w:r>
        <w:t>Цікаво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найкращих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реформ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муніципалітетів</w:t>
      </w:r>
      <w:proofErr w:type="spellEnd"/>
      <w:r>
        <w:t xml:space="preserve"> у </w:t>
      </w:r>
      <w:proofErr w:type="spellStart"/>
      <w:r>
        <w:t>Європі</w:t>
      </w:r>
      <w:proofErr w:type="spellEnd"/>
      <w:r>
        <w:t xml:space="preserve"> </w:t>
      </w:r>
      <w:proofErr w:type="spellStart"/>
      <w:r>
        <w:t>зменшилася</w:t>
      </w:r>
      <w:proofErr w:type="spellEnd"/>
      <w:r>
        <w:t xml:space="preserve">, у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суттєво</w:t>
      </w:r>
      <w:proofErr w:type="spellEnd"/>
      <w:r>
        <w:t xml:space="preserve">: </w:t>
      </w:r>
      <w:proofErr w:type="gramStart"/>
      <w:r>
        <w:t>для прикладу</w:t>
      </w:r>
      <w:proofErr w:type="gramEnd"/>
      <w:r>
        <w:t xml:space="preserve">, у </w:t>
      </w:r>
      <w:proofErr w:type="spellStart"/>
      <w:r>
        <w:t>Греції</w:t>
      </w:r>
      <w:proofErr w:type="spellEnd"/>
      <w:r>
        <w:t xml:space="preserve"> – на 94%, у </w:t>
      </w:r>
      <w:proofErr w:type="spellStart"/>
      <w:r>
        <w:t>Бельгії</w:t>
      </w:r>
      <w:proofErr w:type="spellEnd"/>
      <w:r>
        <w:t xml:space="preserve"> – на 75%.</w:t>
      </w:r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>
      <w:proofErr w:type="spellStart"/>
      <w:r>
        <w:t>Що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ставати</w:t>
      </w:r>
      <w:proofErr w:type="spellEnd"/>
      <w:r>
        <w:t xml:space="preserve"> </w:t>
      </w:r>
      <w:proofErr w:type="spellStart"/>
      <w:r>
        <w:t>спроможнішими</w:t>
      </w:r>
      <w:proofErr w:type="spellEnd"/>
      <w:r>
        <w:t>?</w:t>
      </w:r>
    </w:p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>
      <w:r>
        <w:t xml:space="preserve">Кейс з </w:t>
      </w:r>
      <w:proofErr w:type="spellStart"/>
      <w:r>
        <w:t>України</w:t>
      </w:r>
      <w:proofErr w:type="spellEnd"/>
      <w:r>
        <w:t xml:space="preserve">: </w:t>
      </w:r>
      <w:proofErr w:type="spellStart"/>
      <w:r>
        <w:t>Баштанська</w:t>
      </w:r>
      <w:proofErr w:type="spellEnd"/>
      <w:r>
        <w:t xml:space="preserve"> громада </w:t>
      </w:r>
      <w:proofErr w:type="spellStart"/>
      <w:r>
        <w:t>Миколаївської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672B23" w:rsidRDefault="00672B23" w:rsidP="00672B23"/>
    <w:p w:rsidR="00672B23" w:rsidRDefault="00672B23" w:rsidP="00672B23">
      <w:r>
        <w:t xml:space="preserve">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22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.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розташований</w:t>
      </w:r>
      <w:proofErr w:type="spellEnd"/>
      <w:r>
        <w:t xml:space="preserve"> </w:t>
      </w:r>
      <w:proofErr w:type="spellStart"/>
      <w:r>
        <w:t>Баштанський</w:t>
      </w:r>
      <w:proofErr w:type="spellEnd"/>
      <w:r>
        <w:t xml:space="preserve"> </w:t>
      </w:r>
      <w:proofErr w:type="spellStart"/>
      <w:r>
        <w:t>сирзавод</w:t>
      </w:r>
      <w:proofErr w:type="spellEnd"/>
      <w:r>
        <w:t xml:space="preserve"> - один з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виробників</w:t>
      </w:r>
      <w:proofErr w:type="spellEnd"/>
      <w:r>
        <w:t xml:space="preserve"> </w:t>
      </w:r>
      <w:proofErr w:type="spellStart"/>
      <w:r>
        <w:t>сиру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птахофабрика</w:t>
      </w:r>
      <w:proofErr w:type="spellEnd"/>
      <w:r>
        <w:t xml:space="preserve">, </w:t>
      </w:r>
      <w:proofErr w:type="spellStart"/>
      <w:r>
        <w:t>підприємства</w:t>
      </w:r>
      <w:proofErr w:type="spellEnd"/>
      <w:r>
        <w:t xml:space="preserve"> з </w:t>
      </w:r>
      <w:proofErr w:type="spellStart"/>
      <w:r>
        <w:t>садівництва</w:t>
      </w:r>
      <w:proofErr w:type="spellEnd"/>
      <w:r>
        <w:t xml:space="preserve">, </w:t>
      </w:r>
      <w:proofErr w:type="spellStart"/>
      <w:r>
        <w:t>чотири</w:t>
      </w:r>
      <w:proofErr w:type="spellEnd"/>
      <w:r>
        <w:t xml:space="preserve"> великих ринки.</w:t>
      </w:r>
    </w:p>
    <w:p w:rsidR="00672B23" w:rsidRDefault="00672B23" w:rsidP="00672B23"/>
    <w:p w:rsidR="00672B23" w:rsidRDefault="00672B23" w:rsidP="00672B23">
      <w:r>
        <w:t xml:space="preserve">«Є </w:t>
      </w:r>
      <w:proofErr w:type="spellStart"/>
      <w:r>
        <w:t>різні</w:t>
      </w:r>
      <w:proofErr w:type="spellEnd"/>
      <w:r>
        <w:t xml:space="preserve"> шляхи, як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Ми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знаходимо</w:t>
      </w:r>
      <w:proofErr w:type="spellEnd"/>
      <w:r>
        <w:t xml:space="preserve"> і </w:t>
      </w:r>
      <w:proofErr w:type="spellStart"/>
      <w:r>
        <w:t>відпрацьовуємо</w:t>
      </w:r>
      <w:proofErr w:type="spellEnd"/>
      <w:r>
        <w:t xml:space="preserve">», - </w:t>
      </w:r>
      <w:proofErr w:type="spellStart"/>
      <w:r>
        <w:t>розповідає</w:t>
      </w:r>
      <w:proofErr w:type="spellEnd"/>
      <w:r>
        <w:t xml:space="preserve"> голова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Рубський</w:t>
      </w:r>
      <w:proofErr w:type="spellEnd"/>
      <w:r>
        <w:t>.</w:t>
      </w:r>
    </w:p>
    <w:p w:rsidR="00672B23" w:rsidRDefault="00672B23" w:rsidP="00672B23"/>
    <w:p w:rsidR="00672B23" w:rsidRDefault="00672B23" w:rsidP="00672B23">
      <w:proofErr w:type="spellStart"/>
      <w:r>
        <w:t>Баштанська</w:t>
      </w:r>
      <w:proofErr w:type="spellEnd"/>
      <w:r>
        <w:t xml:space="preserve"> ОТГ </w:t>
      </w:r>
      <w:proofErr w:type="spellStart"/>
      <w:r>
        <w:t>розробила</w:t>
      </w:r>
      <w:proofErr w:type="spellEnd"/>
      <w:r>
        <w:t xml:space="preserve"> план </w:t>
      </w:r>
      <w:proofErr w:type="spellStart"/>
      <w:r>
        <w:t>розвитку</w:t>
      </w:r>
      <w:proofErr w:type="spellEnd"/>
      <w:r>
        <w:t xml:space="preserve"> до 2025 року,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малого й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план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інвестиційний</w:t>
      </w:r>
      <w:proofErr w:type="spellEnd"/>
      <w:r>
        <w:t xml:space="preserve"> паспорт </w:t>
      </w:r>
      <w:proofErr w:type="spellStart"/>
      <w:r>
        <w:t>громади</w:t>
      </w:r>
      <w:proofErr w:type="spellEnd"/>
      <w:r>
        <w:t xml:space="preserve">. </w:t>
      </w:r>
    </w:p>
    <w:p w:rsidR="00672B23" w:rsidRDefault="00672B23" w:rsidP="00672B23"/>
    <w:p w:rsidR="00672B23" w:rsidRDefault="00672B23" w:rsidP="00672B23">
      <w:r>
        <w:t xml:space="preserve">«Ми </w:t>
      </w:r>
      <w:proofErr w:type="spellStart"/>
      <w:r>
        <w:t>побачили</w:t>
      </w:r>
      <w:proofErr w:type="spellEnd"/>
      <w:r>
        <w:t xml:space="preserve">, як </w:t>
      </w:r>
      <w:proofErr w:type="spellStart"/>
      <w:r>
        <w:t>працюють</w:t>
      </w:r>
      <w:proofErr w:type="spellEnd"/>
      <w:r>
        <w:t xml:space="preserve"> </w:t>
      </w:r>
      <w:proofErr w:type="spellStart"/>
      <w:r>
        <w:t>промислові</w:t>
      </w:r>
      <w:proofErr w:type="spellEnd"/>
      <w:r>
        <w:t xml:space="preserve"> парки у </w:t>
      </w:r>
      <w:proofErr w:type="spellStart"/>
      <w:r>
        <w:t>Польщі</w:t>
      </w:r>
      <w:proofErr w:type="spellEnd"/>
      <w:r>
        <w:t xml:space="preserve">, в </w:t>
      </w:r>
      <w:proofErr w:type="spellStart"/>
      <w:r>
        <w:t>Канаді</w:t>
      </w:r>
      <w:proofErr w:type="spellEnd"/>
      <w:r>
        <w:t xml:space="preserve">, і зараз </w:t>
      </w:r>
      <w:proofErr w:type="spellStart"/>
      <w:r>
        <w:t>працюємо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. 148 </w:t>
      </w:r>
      <w:proofErr w:type="spellStart"/>
      <w:r>
        <w:t>гектарів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виділили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парк,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закінчилося</w:t>
      </w:r>
      <w:proofErr w:type="spellEnd"/>
      <w:r>
        <w:t xml:space="preserve"> –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lastRenderedPageBreak/>
        <w:t>підтримка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та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економічний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і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», -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Рубський</w:t>
      </w:r>
      <w:proofErr w:type="spellEnd"/>
      <w:r>
        <w:t>.</w:t>
      </w:r>
    </w:p>
    <w:p w:rsidR="00672B23" w:rsidRDefault="00672B23" w:rsidP="00672B23"/>
    <w:p w:rsidR="00672B23" w:rsidRDefault="00672B23" w:rsidP="00672B23">
      <w:proofErr w:type="spellStart"/>
      <w:r>
        <w:t>Іван</w:t>
      </w:r>
      <w:proofErr w:type="spellEnd"/>
      <w:r>
        <w:t xml:space="preserve"> </w:t>
      </w:r>
      <w:proofErr w:type="spellStart"/>
      <w:r>
        <w:t>Рубський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час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 xml:space="preserve"> громада </w:t>
      </w:r>
      <w:proofErr w:type="spellStart"/>
      <w:r>
        <w:t>придбала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десятиріч</w:t>
      </w:r>
      <w:proofErr w:type="spellEnd"/>
      <w:r>
        <w:t xml:space="preserve">. Попри те, </w:t>
      </w:r>
      <w:proofErr w:type="spellStart"/>
      <w:r>
        <w:t>що</w:t>
      </w:r>
      <w:proofErr w:type="spellEnd"/>
      <w:r>
        <w:t xml:space="preserve"> дороги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населеними</w:t>
      </w:r>
      <w:proofErr w:type="spellEnd"/>
      <w:r>
        <w:t xml:space="preserve"> пунктами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розпорядженні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, громада </w:t>
      </w:r>
      <w:proofErr w:type="spellStart"/>
      <w:r>
        <w:t>вирішила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на </w:t>
      </w:r>
      <w:proofErr w:type="spellStart"/>
      <w:r>
        <w:t>випередження</w:t>
      </w:r>
      <w:proofErr w:type="spellEnd"/>
      <w:r>
        <w:t xml:space="preserve"> і </w:t>
      </w:r>
      <w:proofErr w:type="spellStart"/>
      <w:r>
        <w:t>вже</w:t>
      </w:r>
      <w:proofErr w:type="spellEnd"/>
      <w:r>
        <w:t xml:space="preserve"> закупила </w:t>
      </w:r>
      <w:proofErr w:type="spellStart"/>
      <w:r>
        <w:t>дорожню</w:t>
      </w:r>
      <w:proofErr w:type="spellEnd"/>
      <w:r>
        <w:t xml:space="preserve"> </w:t>
      </w:r>
      <w:proofErr w:type="spellStart"/>
      <w:r>
        <w:t>техніку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оновлюють</w:t>
      </w:r>
      <w:proofErr w:type="spellEnd"/>
      <w:r>
        <w:t xml:space="preserve"> </w:t>
      </w:r>
      <w:proofErr w:type="spellStart"/>
      <w:r>
        <w:t>спортивну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,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, яке буде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пасажирські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 xml:space="preserve">. </w:t>
      </w:r>
      <w:proofErr w:type="spellStart"/>
      <w:r>
        <w:t>Реалізували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для </w:t>
      </w:r>
      <w:proofErr w:type="spellStart"/>
      <w:r>
        <w:t>шкіл</w:t>
      </w:r>
      <w:proofErr w:type="spellEnd"/>
      <w:r>
        <w:t xml:space="preserve"> і </w:t>
      </w:r>
      <w:proofErr w:type="spellStart"/>
      <w:r>
        <w:t>дитсадків</w:t>
      </w:r>
      <w:proofErr w:type="spellEnd"/>
      <w:r>
        <w:t xml:space="preserve">, </w:t>
      </w:r>
      <w:proofErr w:type="spellStart"/>
      <w:r>
        <w:t>більше</w:t>
      </w:r>
      <w:proofErr w:type="spellEnd"/>
      <w:r>
        <w:t xml:space="preserve"> 30 </w:t>
      </w:r>
      <w:proofErr w:type="spellStart"/>
      <w:r>
        <w:t>проектів</w:t>
      </w:r>
      <w:proofErr w:type="spellEnd"/>
      <w:r>
        <w:t xml:space="preserve"> – через бюджет </w:t>
      </w:r>
      <w:proofErr w:type="spellStart"/>
      <w:r>
        <w:t>участі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На </w:t>
      </w:r>
      <w:proofErr w:type="spellStart"/>
      <w:r>
        <w:t>стадії</w:t>
      </w:r>
      <w:proofErr w:type="spellEnd"/>
      <w:r>
        <w:t xml:space="preserve"> проекту – 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і </w:t>
      </w:r>
      <w:proofErr w:type="spellStart"/>
      <w:r>
        <w:t>консультативний</w:t>
      </w:r>
      <w:proofErr w:type="spellEnd"/>
      <w:r>
        <w:t xml:space="preserve"> центр для </w:t>
      </w:r>
      <w:proofErr w:type="spellStart"/>
      <w:r>
        <w:t>бізнесу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намагаються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туризм </w:t>
      </w:r>
      <w:proofErr w:type="spellStart"/>
      <w:r>
        <w:t>довкола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/>
    <w:p w:rsidR="00672B23" w:rsidRDefault="00672B23" w:rsidP="00672B23"/>
    <w:p w:rsidR="00672B23" w:rsidRDefault="00672B23" w:rsidP="00672B23">
      <w:proofErr w:type="spellStart"/>
      <w:r>
        <w:t>Іван</w:t>
      </w:r>
      <w:proofErr w:type="spellEnd"/>
      <w:r>
        <w:t xml:space="preserve"> </w:t>
      </w:r>
      <w:proofErr w:type="spellStart"/>
      <w:r>
        <w:t>Рубський</w:t>
      </w:r>
      <w:proofErr w:type="spellEnd"/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>
      <w:r>
        <w:t xml:space="preserve">Кейс з США: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Бозман</w:t>
      </w:r>
      <w:proofErr w:type="spellEnd"/>
      <w:r>
        <w:t>, штат Монтана</w:t>
      </w:r>
    </w:p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>
      <w:r>
        <w:t xml:space="preserve">У </w:t>
      </w:r>
      <w:proofErr w:type="spellStart"/>
      <w:r>
        <w:t>Бозмані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50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. </w:t>
      </w:r>
      <w:proofErr w:type="spellStart"/>
      <w:r>
        <w:t>Тривалий</w:t>
      </w:r>
      <w:proofErr w:type="spellEnd"/>
      <w:r>
        <w:t xml:space="preserve"> час </w:t>
      </w:r>
      <w:proofErr w:type="spellStart"/>
      <w:r>
        <w:t>основним</w:t>
      </w:r>
      <w:proofErr w:type="spellEnd"/>
      <w:r>
        <w:t xml:space="preserve"> видом </w:t>
      </w:r>
      <w:proofErr w:type="spellStart"/>
      <w:r>
        <w:t>діяльності</w:t>
      </w:r>
      <w:proofErr w:type="spellEnd"/>
      <w:r>
        <w:t xml:space="preserve">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сільське</w:t>
      </w:r>
      <w:proofErr w:type="spellEnd"/>
      <w:r>
        <w:t xml:space="preserve"> </w:t>
      </w:r>
      <w:proofErr w:type="spellStart"/>
      <w:r>
        <w:t>господарство</w:t>
      </w:r>
      <w:proofErr w:type="spellEnd"/>
      <w:r>
        <w:t xml:space="preserve">, зараз </w:t>
      </w:r>
      <w:proofErr w:type="spellStart"/>
      <w:r>
        <w:t>це</w:t>
      </w:r>
      <w:proofErr w:type="spellEnd"/>
      <w:r>
        <w:t xml:space="preserve"> туризм та </w:t>
      </w:r>
      <w:proofErr w:type="spellStart"/>
      <w:r>
        <w:t>роздрібна</w:t>
      </w:r>
      <w:proofErr w:type="spellEnd"/>
      <w:r>
        <w:t xml:space="preserve"> </w:t>
      </w:r>
      <w:proofErr w:type="spellStart"/>
      <w:r>
        <w:t>торгівля</w:t>
      </w:r>
      <w:proofErr w:type="spellEnd"/>
      <w:r>
        <w:t xml:space="preserve">. У </w:t>
      </w:r>
      <w:proofErr w:type="spellStart"/>
      <w:r>
        <w:t>Бозмані</w:t>
      </w:r>
      <w:proofErr w:type="spellEnd"/>
      <w:r>
        <w:t xml:space="preserve"> </w:t>
      </w:r>
      <w:proofErr w:type="spellStart"/>
      <w:r>
        <w:t>розташований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Монтани</w:t>
      </w:r>
      <w:proofErr w:type="spellEnd"/>
      <w:r>
        <w:t xml:space="preserve"> та </w:t>
      </w:r>
      <w:proofErr w:type="spellStart"/>
      <w:r>
        <w:t>коледж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великий </w:t>
      </w:r>
      <w:proofErr w:type="spellStart"/>
      <w:r>
        <w:t>аеропорт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>«</w:t>
      </w:r>
      <w:proofErr w:type="spellStart"/>
      <w:r>
        <w:t>Раніше</w:t>
      </w:r>
      <w:proofErr w:type="spellEnd"/>
      <w:r>
        <w:t xml:space="preserve"> ми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сільськогосподарським</w:t>
      </w:r>
      <w:proofErr w:type="spellEnd"/>
      <w:r>
        <w:t xml:space="preserve"> </w:t>
      </w:r>
      <w:proofErr w:type="spellStart"/>
      <w:r>
        <w:t>хабом</w:t>
      </w:r>
      <w:proofErr w:type="spellEnd"/>
      <w:r>
        <w:t xml:space="preserve">, але зараз </w:t>
      </w:r>
      <w:proofErr w:type="spellStart"/>
      <w:r>
        <w:t>намагаємося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наратив</w:t>
      </w:r>
      <w:proofErr w:type="spellEnd"/>
      <w:r>
        <w:t xml:space="preserve"> і </w:t>
      </w:r>
      <w:proofErr w:type="spellStart"/>
      <w:r>
        <w:t>утверджуємо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місто</w:t>
      </w:r>
      <w:proofErr w:type="spellEnd"/>
      <w:r>
        <w:t xml:space="preserve"> як </w:t>
      </w:r>
      <w:proofErr w:type="spellStart"/>
      <w:r>
        <w:t>технологічний</w:t>
      </w:r>
      <w:proofErr w:type="spellEnd"/>
      <w:r>
        <w:t xml:space="preserve"> </w:t>
      </w:r>
      <w:proofErr w:type="spellStart"/>
      <w:r>
        <w:t>хаб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стрімко</w:t>
      </w:r>
      <w:proofErr w:type="spellEnd"/>
      <w:r>
        <w:t xml:space="preserve"> </w:t>
      </w:r>
      <w:proofErr w:type="spellStart"/>
      <w:r>
        <w:t>розвивається</w:t>
      </w:r>
      <w:proofErr w:type="spellEnd"/>
      <w:r>
        <w:t xml:space="preserve">.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Університет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чинників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нам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швидке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,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зарплати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таких сфер </w:t>
      </w:r>
      <w:proofErr w:type="spellStart"/>
      <w:r>
        <w:t>промисловості</w:t>
      </w:r>
      <w:proofErr w:type="spellEnd"/>
      <w:r>
        <w:t xml:space="preserve"> як оптика, </w:t>
      </w:r>
      <w:proofErr w:type="spellStart"/>
      <w:r>
        <w:t>високотехнологічне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, </w:t>
      </w:r>
      <w:proofErr w:type="spellStart"/>
      <w:r>
        <w:t>біотехнології</w:t>
      </w:r>
      <w:proofErr w:type="spellEnd"/>
      <w:r>
        <w:t xml:space="preserve">,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, </w:t>
      </w:r>
      <w:proofErr w:type="spellStart"/>
      <w:r>
        <w:t>якісне</w:t>
      </w:r>
      <w:proofErr w:type="spellEnd"/>
      <w:r>
        <w:t xml:space="preserve"> </w:t>
      </w:r>
      <w:proofErr w:type="spellStart"/>
      <w:r>
        <w:t>медичне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», - </w:t>
      </w:r>
      <w:proofErr w:type="spellStart"/>
      <w:r>
        <w:t>Бріт</w:t>
      </w:r>
      <w:proofErr w:type="spellEnd"/>
      <w:r>
        <w:t xml:space="preserve"> </w:t>
      </w:r>
      <w:proofErr w:type="spellStart"/>
      <w:r>
        <w:t>Фонтенот</w:t>
      </w:r>
      <w:proofErr w:type="spellEnd"/>
      <w:r>
        <w:t xml:space="preserve">, директор з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Бозман</w:t>
      </w:r>
      <w:proofErr w:type="spellEnd"/>
      <w:r>
        <w:t xml:space="preserve"> (Монтана, США).</w:t>
      </w:r>
    </w:p>
    <w:p w:rsidR="00672B23" w:rsidRDefault="00672B23" w:rsidP="00672B23"/>
    <w:p w:rsidR="00672B23" w:rsidRDefault="00672B23" w:rsidP="00672B23">
      <w:proofErr w:type="spellStart"/>
      <w:r>
        <w:t>Дуже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відіграє</w:t>
      </w:r>
      <w:proofErr w:type="spellEnd"/>
      <w:r>
        <w:t xml:space="preserve"> </w:t>
      </w:r>
      <w:proofErr w:type="spellStart"/>
      <w:r>
        <w:t>правильне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. «Моя </w:t>
      </w:r>
      <w:proofErr w:type="spellStart"/>
      <w:r>
        <w:t>улюблена</w:t>
      </w:r>
      <w:proofErr w:type="spellEnd"/>
      <w:r>
        <w:t xml:space="preserve"> формула – </w:t>
      </w:r>
      <w:proofErr w:type="spellStart"/>
      <w:r>
        <w:t>чіткість</w:t>
      </w:r>
      <w:proofErr w:type="spellEnd"/>
      <w:r>
        <w:t xml:space="preserve"> і </w:t>
      </w:r>
      <w:proofErr w:type="spellStart"/>
      <w:r>
        <w:t>сфокусованість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результат», -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Бріт</w:t>
      </w:r>
      <w:proofErr w:type="spellEnd"/>
      <w:r>
        <w:t xml:space="preserve"> </w:t>
      </w:r>
      <w:proofErr w:type="spellStart"/>
      <w:r>
        <w:t>Фонтенот</w:t>
      </w:r>
      <w:proofErr w:type="spellEnd"/>
      <w:r>
        <w:t xml:space="preserve">. В </w:t>
      </w:r>
      <w:proofErr w:type="spellStart"/>
      <w:r>
        <w:t>останньому</w:t>
      </w:r>
      <w:proofErr w:type="spellEnd"/>
      <w:r>
        <w:t xml:space="preserve"> 5-річному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прийнятому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пріоритетами</w:t>
      </w:r>
      <w:proofErr w:type="spellEnd"/>
      <w:r>
        <w:t xml:space="preserve"> </w:t>
      </w:r>
      <w:proofErr w:type="spellStart"/>
      <w:r>
        <w:t>обрали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умов для </w:t>
      </w:r>
      <w:proofErr w:type="spellStart"/>
      <w:r>
        <w:t>бізнесу</w:t>
      </w:r>
      <w:proofErr w:type="spellEnd"/>
      <w:r>
        <w:t xml:space="preserve">. У </w:t>
      </w:r>
      <w:proofErr w:type="spellStart"/>
      <w:r>
        <w:t>кожній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сфер </w:t>
      </w:r>
      <w:proofErr w:type="spellStart"/>
      <w:r>
        <w:lastRenderedPageBreak/>
        <w:t>виділили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 – як, </w:t>
      </w:r>
      <w:proofErr w:type="spellStart"/>
      <w:r>
        <w:t>наприклад</w:t>
      </w:r>
      <w:proofErr w:type="spellEnd"/>
      <w:r>
        <w:t>, STEM-</w:t>
      </w:r>
      <w:proofErr w:type="spellStart"/>
      <w:r>
        <w:t>напрямок</w:t>
      </w:r>
      <w:proofErr w:type="spellEnd"/>
      <w:r>
        <w:t xml:space="preserve"> в </w:t>
      </w:r>
      <w:proofErr w:type="spellStart"/>
      <w:r>
        <w:t>освіті</w:t>
      </w:r>
      <w:proofErr w:type="spellEnd"/>
      <w:r>
        <w:t xml:space="preserve">,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чіткому</w:t>
      </w:r>
      <w:proofErr w:type="spellEnd"/>
      <w:r>
        <w:t xml:space="preserve"> </w:t>
      </w:r>
      <w:proofErr w:type="spellStart"/>
      <w:r>
        <w:t>плануванню</w:t>
      </w:r>
      <w:proofErr w:type="spellEnd"/>
      <w:r>
        <w:t xml:space="preserve"> через 5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видимі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>.</w:t>
      </w:r>
    </w:p>
    <w:p w:rsidR="00672B23" w:rsidRDefault="00672B23" w:rsidP="00672B23"/>
    <w:p w:rsidR="00672B23" w:rsidRDefault="00672B23" w:rsidP="00672B23">
      <w:r>
        <w:t xml:space="preserve"> </w:t>
      </w:r>
    </w:p>
    <w:p w:rsidR="00672B23" w:rsidRDefault="00672B23" w:rsidP="00672B23"/>
    <w:p w:rsidR="00672B23" w:rsidRDefault="00672B23" w:rsidP="00672B23"/>
    <w:p w:rsidR="00672B23" w:rsidRDefault="00672B23" w:rsidP="00672B23"/>
    <w:p w:rsidR="008B3943" w:rsidRDefault="00672B23" w:rsidP="00672B23">
      <w:proofErr w:type="spellStart"/>
      <w:r>
        <w:t>Бріт</w:t>
      </w:r>
      <w:proofErr w:type="spellEnd"/>
      <w:r>
        <w:t xml:space="preserve"> </w:t>
      </w:r>
      <w:proofErr w:type="spellStart"/>
      <w:r>
        <w:t>Фонтенот</w:t>
      </w:r>
      <w:proofErr w:type="spellEnd"/>
    </w:p>
    <w:sectPr w:rsidR="008B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23"/>
    <w:rsid w:val="00672B23"/>
    <w:rsid w:val="008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0330-E541-447B-AE95-93595606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2019-11-29T06:32:00Z</dcterms:created>
  <dcterms:modified xsi:type="dcterms:W3CDTF">2019-11-29T06:32:00Z</dcterms:modified>
</cp:coreProperties>
</file>