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F0413" w:rsidRDefault="00193B6E" w:rsidP="009F0413">
      <w:pPr>
        <w:jc w:val="center"/>
        <w:rPr>
          <w:rFonts w:ascii="Times New Roman" w:hAnsi="Times New Roman" w:cs="Times New Roman"/>
          <w:b/>
          <w:sz w:val="28"/>
          <w:szCs w:val="28"/>
          <w:lang w:val="uk-UA"/>
        </w:rPr>
      </w:pPr>
      <w:r w:rsidRPr="00193B6E">
        <w:rPr>
          <w:rFonts w:ascii="Times New Roman" w:hAnsi="Times New Roman" w:cs="Times New Roman"/>
          <w:b/>
          <w:sz w:val="28"/>
          <w:szCs w:val="28"/>
          <w:lang w:val="uk-UA"/>
        </w:rPr>
        <w:t>ОР</w:t>
      </w:r>
      <w:r>
        <w:rPr>
          <w:rFonts w:ascii="Times New Roman" w:hAnsi="Times New Roman" w:cs="Times New Roman"/>
          <w:b/>
          <w:sz w:val="28"/>
          <w:szCs w:val="28"/>
          <w:lang w:val="uk-UA"/>
        </w:rPr>
        <w:t>ГАНАМ</w:t>
      </w:r>
      <w:r w:rsidRPr="00193B6E">
        <w:rPr>
          <w:rFonts w:ascii="Times New Roman" w:hAnsi="Times New Roman" w:cs="Times New Roman"/>
          <w:b/>
          <w:sz w:val="28"/>
          <w:szCs w:val="28"/>
          <w:lang w:val="uk-UA"/>
        </w:rPr>
        <w:t xml:space="preserve"> ДЕРЖАВНОЇ ВЛАДИ, МІСЦЕВОГО САМОВРЯДУВАННЯ, ПІДПРИЄМСТВ ДЕРЖАВНОЇ ТА КОМУНАЛЬНОЇ ФОРМИ ВЛАСНОСТІ, УСТАНОВ ТА ОРГАНІЗАЦІЙ</w:t>
      </w:r>
    </w:p>
    <w:p w:rsidR="00193B6E" w:rsidRPr="008572EC" w:rsidRDefault="00193B6E" w:rsidP="009F0413">
      <w:pPr>
        <w:jc w:val="center"/>
        <w:rPr>
          <w:rFonts w:ascii="Times New Roman" w:hAnsi="Times New Roman" w:cs="Times New Roman"/>
          <w:sz w:val="10"/>
          <w:szCs w:val="10"/>
          <w:lang w:val="uk-UA"/>
        </w:rPr>
      </w:pPr>
    </w:p>
    <w:p w:rsidR="00193B6E" w:rsidRDefault="00EF49F0" w:rsidP="00217DCE">
      <w:pPr>
        <w:jc w:val="both"/>
        <w:rPr>
          <w:rStyle w:val="1"/>
          <w:rFonts w:ascii="Times New Roman" w:hAnsi="Times New Roman"/>
          <w:sz w:val="28"/>
          <w:szCs w:val="28"/>
          <w:lang w:val="uk-UA"/>
        </w:rPr>
      </w:pPr>
      <w:r>
        <w:rPr>
          <w:rFonts w:ascii="Times New Roman" w:hAnsi="Times New Roman" w:cs="Times New Roman"/>
          <w:sz w:val="28"/>
          <w:szCs w:val="28"/>
          <w:lang w:val="uk-UA"/>
        </w:rPr>
        <w:t>Головне управління Держгеокадастру у Луганській області інформує</w:t>
      </w:r>
      <w:r w:rsidR="00193B6E">
        <w:rPr>
          <w:rFonts w:ascii="Times New Roman" w:hAnsi="Times New Roman" w:cs="Times New Roman"/>
          <w:sz w:val="28"/>
          <w:szCs w:val="28"/>
          <w:lang w:val="uk-UA"/>
        </w:rPr>
        <w:t xml:space="preserve">, що з метою </w:t>
      </w:r>
      <w:r w:rsidR="00193B6E" w:rsidRPr="00193B6E">
        <w:rPr>
          <w:rFonts w:ascii="Times New Roman" w:hAnsi="Times New Roman" w:cs="Times New Roman"/>
          <w:b/>
          <w:i/>
          <w:sz w:val="28"/>
          <w:szCs w:val="28"/>
          <w:lang w:val="uk-UA"/>
        </w:rPr>
        <w:t xml:space="preserve">виконання </w:t>
      </w:r>
      <w:r w:rsidR="00193B6E" w:rsidRPr="00193B6E">
        <w:rPr>
          <w:rStyle w:val="1"/>
          <w:rFonts w:ascii="Times New Roman" w:hAnsi="Times New Roman"/>
          <w:b/>
          <w:i/>
          <w:sz w:val="28"/>
          <w:szCs w:val="28"/>
          <w:lang w:val="uk-UA"/>
        </w:rPr>
        <w:t>2 пункту 1 Указу Президента України</w:t>
      </w:r>
      <w:r w:rsidR="00193B6E">
        <w:rPr>
          <w:rStyle w:val="1"/>
          <w:rFonts w:ascii="Times New Roman" w:hAnsi="Times New Roman"/>
          <w:sz w:val="28"/>
          <w:szCs w:val="28"/>
          <w:lang w:val="uk-UA"/>
        </w:rPr>
        <w:t xml:space="preserve"> від 22.07.2019 № 542/2019 «Про заходи щодо протидії рейдерству» </w:t>
      </w:r>
      <w:r w:rsidR="00193B6E" w:rsidRPr="00EF49F0">
        <w:rPr>
          <w:rStyle w:val="1"/>
          <w:rFonts w:ascii="Times New Roman" w:hAnsi="Times New Roman"/>
          <w:b/>
          <w:i/>
          <w:sz w:val="28"/>
          <w:szCs w:val="28"/>
          <w:u w:val="single"/>
          <w:lang w:val="uk-UA"/>
        </w:rPr>
        <w:t>ВАМ необхідно</w:t>
      </w:r>
      <w:r w:rsidR="00193B6E" w:rsidRPr="00EF49F0">
        <w:rPr>
          <w:rStyle w:val="1"/>
          <w:rFonts w:ascii="Times New Roman" w:hAnsi="Times New Roman"/>
          <w:sz w:val="28"/>
          <w:szCs w:val="28"/>
          <w:u w:val="single"/>
          <w:lang w:val="uk-UA"/>
        </w:rPr>
        <w:t xml:space="preserve"> </w:t>
      </w:r>
      <w:r w:rsidR="00193B6E" w:rsidRPr="00EF49F0">
        <w:rPr>
          <w:rStyle w:val="1"/>
          <w:rFonts w:ascii="Times New Roman" w:hAnsi="Times New Roman"/>
          <w:b/>
          <w:i/>
          <w:sz w:val="28"/>
          <w:szCs w:val="28"/>
          <w:u w:val="single"/>
          <w:lang w:val="uk-UA"/>
        </w:rPr>
        <w:t>вжити заходів щодо організації</w:t>
      </w:r>
      <w:r w:rsidR="00193B6E" w:rsidRPr="00EF49F0">
        <w:rPr>
          <w:rStyle w:val="1"/>
          <w:rFonts w:ascii="Times New Roman" w:hAnsi="Times New Roman"/>
          <w:b/>
          <w:i/>
          <w:sz w:val="28"/>
          <w:szCs w:val="28"/>
          <w:lang w:val="uk-UA"/>
        </w:rPr>
        <w:t xml:space="preserve"> робіт</w:t>
      </w:r>
      <w:r w:rsidR="00193B6E">
        <w:rPr>
          <w:rStyle w:val="1"/>
          <w:rFonts w:ascii="Times New Roman" w:hAnsi="Times New Roman"/>
          <w:sz w:val="28"/>
          <w:szCs w:val="28"/>
          <w:lang w:val="uk-UA"/>
        </w:rPr>
        <w:t xml:space="preserve"> з розробки відповідних документацій із землеустрою (з урахуванням положень статей 26 та 55 Закону України «Про землеустрій») на земельні ділянки, право власності (користування) на які виникло до 2004 року та посвідчене відповідними державними актами і договорами оренди, відомості про які </w:t>
      </w:r>
      <w:r w:rsidR="00193B6E" w:rsidRPr="001172C3">
        <w:rPr>
          <w:rStyle w:val="1"/>
          <w:rFonts w:ascii="Times New Roman" w:hAnsi="Times New Roman"/>
          <w:b/>
          <w:sz w:val="28"/>
          <w:szCs w:val="28"/>
          <w:lang w:val="uk-UA"/>
        </w:rPr>
        <w:t>не внесені</w:t>
      </w:r>
      <w:r w:rsidR="00193B6E">
        <w:rPr>
          <w:rStyle w:val="1"/>
          <w:rFonts w:ascii="Times New Roman" w:hAnsi="Times New Roman"/>
          <w:sz w:val="28"/>
          <w:szCs w:val="28"/>
          <w:lang w:val="uk-UA"/>
        </w:rPr>
        <w:t xml:space="preserve"> до Державного земельного кадастру.</w:t>
      </w:r>
    </w:p>
    <w:p w:rsidR="0060466D" w:rsidRPr="009F0413" w:rsidRDefault="0060466D" w:rsidP="00217DCE">
      <w:pPr>
        <w:jc w:val="both"/>
        <w:rPr>
          <w:rFonts w:ascii="Times New Roman" w:hAnsi="Times New Roman" w:cs="Times New Roman"/>
          <w:sz w:val="28"/>
          <w:szCs w:val="28"/>
          <w:lang w:val="uk-UA"/>
        </w:rPr>
      </w:pPr>
      <w:r w:rsidRPr="009F0413">
        <w:rPr>
          <w:rFonts w:ascii="Times New Roman" w:hAnsi="Times New Roman" w:cs="Times New Roman"/>
          <w:b/>
          <w:i/>
          <w:sz w:val="28"/>
          <w:szCs w:val="28"/>
          <w:lang w:val="uk-UA"/>
        </w:rPr>
        <w:t>Для внесення відомостей до кадастру та присвоє</w:t>
      </w:r>
      <w:r w:rsidR="00EF49F0">
        <w:rPr>
          <w:rFonts w:ascii="Times New Roman" w:hAnsi="Times New Roman" w:cs="Times New Roman"/>
          <w:b/>
          <w:i/>
          <w:sz w:val="28"/>
          <w:szCs w:val="28"/>
          <w:lang w:val="uk-UA"/>
        </w:rPr>
        <w:t>ння кадастрового номера лише чотири</w:t>
      </w:r>
      <w:r w:rsidRPr="009F0413">
        <w:rPr>
          <w:rFonts w:ascii="Times New Roman" w:hAnsi="Times New Roman" w:cs="Times New Roman"/>
          <w:b/>
          <w:i/>
          <w:sz w:val="28"/>
          <w:szCs w:val="28"/>
          <w:lang w:val="uk-UA"/>
        </w:rPr>
        <w:t xml:space="preserve"> простих кроки</w:t>
      </w:r>
      <w:r w:rsidRPr="009F0413">
        <w:rPr>
          <w:rFonts w:ascii="Times New Roman" w:hAnsi="Times New Roman" w:cs="Times New Roman"/>
          <w:sz w:val="28"/>
          <w:szCs w:val="28"/>
          <w:lang w:val="uk-UA"/>
        </w:rPr>
        <w:t>:</w:t>
      </w:r>
    </w:p>
    <w:p w:rsidR="00EF49F0" w:rsidRPr="00EF49F0" w:rsidRDefault="00EF49F0" w:rsidP="00EF49F0">
      <w:pPr>
        <w:pStyle w:val="a3"/>
        <w:numPr>
          <w:ilvl w:val="0"/>
          <w:numId w:val="2"/>
        </w:numPr>
        <w:jc w:val="both"/>
        <w:rPr>
          <w:rFonts w:ascii="Times New Roman" w:hAnsi="Times New Roman" w:cs="Times New Roman"/>
          <w:sz w:val="28"/>
          <w:szCs w:val="28"/>
          <w:lang w:val="uk-UA"/>
        </w:rPr>
      </w:pPr>
      <w:r w:rsidRPr="00EF49F0">
        <w:rPr>
          <w:rFonts w:ascii="Times New Roman" w:hAnsi="Times New Roman" w:cs="Times New Roman"/>
          <w:sz w:val="28"/>
          <w:szCs w:val="28"/>
          <w:lang w:val="uk-UA"/>
        </w:rPr>
        <w:t>Отримати  рішення / згоду органу виконавчої  влади  або органу місцевого самоврядування про надання дозволу  на  розроблення  технічної документації із землеустрою</w:t>
      </w:r>
      <w:r>
        <w:rPr>
          <w:rFonts w:ascii="Times New Roman" w:hAnsi="Times New Roman" w:cs="Times New Roman"/>
          <w:sz w:val="28"/>
          <w:szCs w:val="28"/>
          <w:lang w:val="uk-UA"/>
        </w:rPr>
        <w:t>;</w:t>
      </w:r>
    </w:p>
    <w:p w:rsidR="0060466D" w:rsidRPr="009F0413" w:rsidRDefault="0060466D" w:rsidP="00217DCE">
      <w:pPr>
        <w:pStyle w:val="a3"/>
        <w:numPr>
          <w:ilvl w:val="0"/>
          <w:numId w:val="2"/>
        </w:numPr>
        <w:jc w:val="both"/>
        <w:rPr>
          <w:rFonts w:ascii="Times New Roman" w:hAnsi="Times New Roman" w:cs="Times New Roman"/>
          <w:sz w:val="28"/>
          <w:szCs w:val="28"/>
          <w:lang w:val="uk-UA"/>
        </w:rPr>
      </w:pPr>
      <w:r w:rsidRPr="009F0413">
        <w:rPr>
          <w:rFonts w:ascii="Times New Roman" w:hAnsi="Times New Roman" w:cs="Times New Roman"/>
          <w:sz w:val="28"/>
          <w:szCs w:val="28"/>
          <w:lang w:val="uk-UA"/>
        </w:rPr>
        <w:t>Замовити Технічну документацію із землеустрою щодо встановлення (відновлення) меж земельної ділянки в натурі (на місцевості) у розробник</w:t>
      </w:r>
      <w:r w:rsidR="00DD6AB1">
        <w:rPr>
          <w:rFonts w:ascii="Times New Roman" w:hAnsi="Times New Roman" w:cs="Times New Roman"/>
          <w:sz w:val="28"/>
          <w:szCs w:val="28"/>
          <w:lang w:val="uk-UA"/>
        </w:rPr>
        <w:t>а документації із землеустрою - б</w:t>
      </w:r>
      <w:r w:rsidRPr="009F0413">
        <w:rPr>
          <w:rFonts w:ascii="Times New Roman" w:hAnsi="Times New Roman" w:cs="Times New Roman"/>
          <w:sz w:val="28"/>
          <w:szCs w:val="28"/>
          <w:lang w:val="uk-UA"/>
        </w:rPr>
        <w:t>удь-</w:t>
      </w:r>
      <w:r w:rsidR="00DD6AB1">
        <w:rPr>
          <w:rFonts w:ascii="Times New Roman" w:hAnsi="Times New Roman" w:cs="Times New Roman"/>
          <w:sz w:val="28"/>
          <w:szCs w:val="28"/>
          <w:lang w:val="uk-UA"/>
        </w:rPr>
        <w:t>якої землевпорядної організації;</w:t>
      </w:r>
    </w:p>
    <w:p w:rsidR="0060466D" w:rsidRPr="009F0413" w:rsidRDefault="00DD6AB1" w:rsidP="00217DCE">
      <w:pPr>
        <w:pStyle w:val="a3"/>
        <w:numPr>
          <w:ilvl w:val="0"/>
          <w:numId w:val="2"/>
        </w:numPr>
        <w:jc w:val="both"/>
        <w:rPr>
          <w:rFonts w:ascii="Times New Roman" w:hAnsi="Times New Roman" w:cs="Times New Roman"/>
          <w:sz w:val="28"/>
          <w:szCs w:val="28"/>
          <w:lang w:val="uk-UA"/>
        </w:rPr>
      </w:pPr>
      <w:r>
        <w:rPr>
          <w:rFonts w:ascii="Times New Roman" w:hAnsi="Times New Roman" w:cs="Times New Roman"/>
          <w:sz w:val="28"/>
          <w:szCs w:val="28"/>
          <w:lang w:val="uk-UA"/>
        </w:rPr>
        <w:t>Надати розроблену документацію</w:t>
      </w:r>
      <w:r w:rsidR="0060466D" w:rsidRPr="009F0413">
        <w:rPr>
          <w:rFonts w:ascii="Times New Roman" w:hAnsi="Times New Roman" w:cs="Times New Roman"/>
          <w:sz w:val="28"/>
          <w:szCs w:val="28"/>
          <w:lang w:val="uk-UA"/>
        </w:rPr>
        <w:t xml:space="preserve"> до Центру адміністративних послуг для Державної реєстрації земельної ділянки</w:t>
      </w:r>
      <w:r>
        <w:rPr>
          <w:rFonts w:ascii="Times New Roman" w:hAnsi="Times New Roman" w:cs="Times New Roman"/>
          <w:sz w:val="28"/>
          <w:szCs w:val="28"/>
          <w:lang w:val="uk-UA"/>
        </w:rPr>
        <w:t>;</w:t>
      </w:r>
    </w:p>
    <w:p w:rsidR="0060466D" w:rsidRPr="009F0413" w:rsidRDefault="00234ACC" w:rsidP="00217DCE">
      <w:pPr>
        <w:pStyle w:val="a3"/>
        <w:numPr>
          <w:ilvl w:val="0"/>
          <w:numId w:val="2"/>
        </w:numPr>
        <w:jc w:val="both"/>
        <w:rPr>
          <w:rFonts w:ascii="Times New Roman" w:hAnsi="Times New Roman" w:cs="Times New Roman"/>
          <w:sz w:val="28"/>
          <w:szCs w:val="28"/>
          <w:lang w:val="uk-UA"/>
        </w:rPr>
      </w:pPr>
      <w:r>
        <w:rPr>
          <w:rFonts w:ascii="Times New Roman" w:hAnsi="Times New Roman" w:cs="Times New Roman"/>
          <w:sz w:val="28"/>
          <w:szCs w:val="28"/>
          <w:lang w:val="uk-UA"/>
        </w:rPr>
        <w:t>Безкоштовно о</w:t>
      </w:r>
      <w:r w:rsidR="0060466D" w:rsidRPr="009F0413">
        <w:rPr>
          <w:rFonts w:ascii="Times New Roman" w:hAnsi="Times New Roman" w:cs="Times New Roman"/>
          <w:sz w:val="28"/>
          <w:szCs w:val="28"/>
          <w:lang w:val="uk-UA"/>
        </w:rPr>
        <w:t>тримати витяг з Державного земельного кадастру про земельну ділянку на підтвердження внесення відомостей до Державного земельного кадастру та присвоєння кадастрового номера</w:t>
      </w:r>
      <w:r w:rsidR="00DD6AB1">
        <w:rPr>
          <w:rFonts w:ascii="Times New Roman" w:hAnsi="Times New Roman" w:cs="Times New Roman"/>
          <w:sz w:val="28"/>
          <w:szCs w:val="28"/>
          <w:lang w:val="uk-UA"/>
        </w:rPr>
        <w:t>;</w:t>
      </w:r>
    </w:p>
    <w:p w:rsidR="0060466D" w:rsidRPr="009F0413" w:rsidRDefault="0060466D" w:rsidP="00217DCE">
      <w:pPr>
        <w:jc w:val="both"/>
        <w:rPr>
          <w:rFonts w:ascii="Times New Roman" w:hAnsi="Times New Roman" w:cs="Times New Roman"/>
          <w:sz w:val="28"/>
          <w:szCs w:val="28"/>
          <w:lang w:val="uk-UA"/>
        </w:rPr>
      </w:pPr>
      <w:r w:rsidRPr="009F0413">
        <w:rPr>
          <w:rFonts w:ascii="Times New Roman" w:hAnsi="Times New Roman" w:cs="Times New Roman"/>
          <w:sz w:val="28"/>
          <w:szCs w:val="28"/>
          <w:lang w:val="uk-UA"/>
        </w:rPr>
        <w:t>В подальшому також, рекомендовано зареєструвати право на земельну ділянку у Державному реєстрі речових прав в Центрі адміністративних послуг</w:t>
      </w:r>
    </w:p>
    <w:p w:rsidR="00EF49F0" w:rsidRDefault="00217DCE" w:rsidP="00217DCE">
      <w:pPr>
        <w:jc w:val="both"/>
        <w:rPr>
          <w:rFonts w:ascii="Times New Roman" w:hAnsi="Times New Roman" w:cs="Times New Roman"/>
          <w:b/>
          <w:i/>
          <w:sz w:val="28"/>
          <w:szCs w:val="28"/>
          <w:lang w:val="uk-UA"/>
        </w:rPr>
      </w:pPr>
      <w:r w:rsidRPr="005D14FA">
        <w:rPr>
          <w:rFonts w:ascii="Times New Roman" w:hAnsi="Times New Roman" w:cs="Times New Roman"/>
          <w:b/>
          <w:i/>
          <w:sz w:val="28"/>
          <w:szCs w:val="28"/>
          <w:lang w:val="uk-UA"/>
        </w:rPr>
        <w:t>Внесення</w:t>
      </w:r>
      <w:r w:rsidR="00284F44" w:rsidRPr="005D14FA">
        <w:rPr>
          <w:rFonts w:ascii="Times New Roman" w:hAnsi="Times New Roman" w:cs="Times New Roman"/>
          <w:b/>
          <w:i/>
          <w:sz w:val="28"/>
          <w:szCs w:val="28"/>
          <w:lang w:val="uk-UA"/>
        </w:rPr>
        <w:t xml:space="preserve"> відомостей про земельну ділянку до Державного земельного кадастру є</w:t>
      </w:r>
      <w:r w:rsidR="00EF49F0">
        <w:rPr>
          <w:rFonts w:ascii="Times New Roman" w:hAnsi="Times New Roman" w:cs="Times New Roman"/>
          <w:b/>
          <w:i/>
          <w:sz w:val="28"/>
          <w:szCs w:val="28"/>
          <w:lang w:val="uk-UA"/>
        </w:rPr>
        <w:t xml:space="preserve"> запорукою захисту майнових прав на земельну ділянку</w:t>
      </w:r>
      <w:r w:rsidR="00284F44" w:rsidRPr="005D14FA">
        <w:rPr>
          <w:rFonts w:ascii="Times New Roman" w:hAnsi="Times New Roman" w:cs="Times New Roman"/>
          <w:b/>
          <w:i/>
          <w:sz w:val="28"/>
          <w:szCs w:val="28"/>
          <w:lang w:val="uk-UA"/>
        </w:rPr>
        <w:t xml:space="preserve"> </w:t>
      </w:r>
      <w:r w:rsidR="00EF49F0">
        <w:rPr>
          <w:rFonts w:ascii="Times New Roman" w:hAnsi="Times New Roman" w:cs="Times New Roman"/>
          <w:b/>
          <w:i/>
          <w:sz w:val="28"/>
          <w:szCs w:val="28"/>
          <w:lang w:val="uk-UA"/>
        </w:rPr>
        <w:t>та прозорого користування землями державної та комунальної власності.</w:t>
      </w:r>
    </w:p>
    <w:p w:rsidR="009F0413" w:rsidRPr="009F0413" w:rsidRDefault="000158A9" w:rsidP="009F0413">
      <w:pPr>
        <w:pStyle w:val="a4"/>
        <w:jc w:val="both"/>
        <w:rPr>
          <w:rFonts w:ascii="Times New Roman" w:hAnsi="Times New Roman" w:cs="Times New Roman"/>
          <w:sz w:val="28"/>
          <w:szCs w:val="28"/>
          <w:lang w:val="uk-UA"/>
        </w:rPr>
      </w:pPr>
      <w:r w:rsidRPr="009F0413">
        <w:rPr>
          <w:rFonts w:ascii="Times New Roman" w:hAnsi="Times New Roman" w:cs="Times New Roman"/>
          <w:sz w:val="28"/>
          <w:szCs w:val="28"/>
          <w:lang w:val="uk-UA"/>
        </w:rPr>
        <w:t xml:space="preserve">Для отримання більш детальної інформації щодо внесення відомостей про земельні ділянки до Державного земельного кадастру, пропонуємо звернутися до </w:t>
      </w:r>
      <w:r w:rsidR="009F0413" w:rsidRPr="009F0413">
        <w:rPr>
          <w:rFonts w:ascii="Times New Roman" w:hAnsi="Times New Roman" w:cs="Times New Roman"/>
          <w:sz w:val="28"/>
          <w:szCs w:val="28"/>
          <w:lang w:val="uk-UA"/>
        </w:rPr>
        <w:t xml:space="preserve">Відділу у </w:t>
      </w:r>
      <w:proofErr w:type="spellStart"/>
      <w:r w:rsidR="00C13619">
        <w:rPr>
          <w:rFonts w:ascii="Times New Roman" w:hAnsi="Times New Roman" w:cs="Times New Roman"/>
          <w:sz w:val="28"/>
          <w:szCs w:val="28"/>
          <w:lang w:val="uk-UA"/>
        </w:rPr>
        <w:t>Марківському</w:t>
      </w:r>
      <w:proofErr w:type="spellEnd"/>
      <w:r w:rsidR="009F0413" w:rsidRPr="009F0413">
        <w:rPr>
          <w:rFonts w:ascii="Times New Roman" w:hAnsi="Times New Roman" w:cs="Times New Roman"/>
          <w:sz w:val="28"/>
          <w:szCs w:val="28"/>
          <w:lang w:val="uk-UA"/>
        </w:rPr>
        <w:t xml:space="preserve"> районі </w:t>
      </w:r>
      <w:r w:rsidRPr="009F0413">
        <w:rPr>
          <w:rFonts w:ascii="Times New Roman" w:hAnsi="Times New Roman" w:cs="Times New Roman"/>
          <w:sz w:val="28"/>
          <w:szCs w:val="28"/>
          <w:lang w:val="uk-UA"/>
        </w:rPr>
        <w:t>Головного управління Держгеокадастру у Луганській області:</w:t>
      </w:r>
      <w:r w:rsidR="009F0413" w:rsidRPr="009F0413">
        <w:rPr>
          <w:rFonts w:ascii="Times New Roman" w:hAnsi="Times New Roman" w:cs="Times New Roman"/>
          <w:sz w:val="28"/>
          <w:szCs w:val="28"/>
          <w:lang w:val="uk-UA"/>
        </w:rPr>
        <w:t xml:space="preserve"> </w:t>
      </w:r>
    </w:p>
    <w:p w:rsidR="009F0413" w:rsidRDefault="009F0413" w:rsidP="009F0413">
      <w:pPr>
        <w:pStyle w:val="a4"/>
        <w:rPr>
          <w:lang w:val="uk-UA"/>
        </w:rPr>
      </w:pPr>
    </w:p>
    <w:p w:rsidR="000158A9" w:rsidRPr="00DD6AB1" w:rsidRDefault="000158A9" w:rsidP="009F0413">
      <w:pPr>
        <w:pStyle w:val="a4"/>
        <w:rPr>
          <w:rFonts w:ascii="Times New Roman" w:hAnsi="Times New Roman" w:cs="Times New Roman"/>
          <w:b/>
          <w:sz w:val="26"/>
          <w:szCs w:val="26"/>
          <w:lang w:val="uk-UA"/>
        </w:rPr>
      </w:pPr>
      <w:r w:rsidRPr="00DD6AB1">
        <w:rPr>
          <w:rFonts w:ascii="Times New Roman" w:hAnsi="Times New Roman" w:cs="Times New Roman"/>
          <w:b/>
          <w:sz w:val="26"/>
          <w:szCs w:val="26"/>
          <w:lang w:val="uk-UA"/>
        </w:rPr>
        <w:t xml:space="preserve">смт. </w:t>
      </w:r>
      <w:proofErr w:type="spellStart"/>
      <w:r w:rsidR="00C13619">
        <w:rPr>
          <w:rFonts w:ascii="Times New Roman" w:hAnsi="Times New Roman" w:cs="Times New Roman"/>
          <w:b/>
          <w:sz w:val="26"/>
          <w:szCs w:val="26"/>
          <w:lang w:val="uk-UA"/>
        </w:rPr>
        <w:t>Марківка</w:t>
      </w:r>
      <w:proofErr w:type="spellEnd"/>
      <w:r w:rsidRPr="00DD6AB1">
        <w:rPr>
          <w:rFonts w:ascii="Times New Roman" w:hAnsi="Times New Roman" w:cs="Times New Roman"/>
          <w:b/>
          <w:sz w:val="26"/>
          <w:szCs w:val="26"/>
          <w:lang w:val="uk-UA"/>
        </w:rPr>
        <w:t xml:space="preserve">, </w:t>
      </w:r>
      <w:r w:rsidR="00C13619">
        <w:rPr>
          <w:rFonts w:ascii="Times New Roman" w:hAnsi="Times New Roman" w:cs="Times New Roman"/>
          <w:b/>
          <w:sz w:val="26"/>
          <w:szCs w:val="26"/>
          <w:lang w:val="uk-UA"/>
        </w:rPr>
        <w:t>пров</w:t>
      </w:r>
      <w:r w:rsidRPr="00DD6AB1">
        <w:rPr>
          <w:rFonts w:ascii="Times New Roman" w:hAnsi="Times New Roman" w:cs="Times New Roman"/>
          <w:b/>
          <w:sz w:val="26"/>
          <w:szCs w:val="26"/>
          <w:lang w:val="uk-UA"/>
        </w:rPr>
        <w:t>.</w:t>
      </w:r>
      <w:r w:rsidR="00C13619">
        <w:rPr>
          <w:rFonts w:ascii="Times New Roman" w:hAnsi="Times New Roman" w:cs="Times New Roman"/>
          <w:b/>
          <w:sz w:val="26"/>
          <w:szCs w:val="26"/>
          <w:lang w:val="uk-UA"/>
        </w:rPr>
        <w:t xml:space="preserve"> Південний</w:t>
      </w:r>
      <w:r w:rsidRPr="00DD6AB1">
        <w:rPr>
          <w:rFonts w:ascii="Times New Roman" w:hAnsi="Times New Roman" w:cs="Times New Roman"/>
          <w:b/>
          <w:sz w:val="26"/>
          <w:szCs w:val="26"/>
          <w:lang w:val="uk-UA"/>
        </w:rPr>
        <w:t>, буд.</w:t>
      </w:r>
      <w:r w:rsidR="00C13619">
        <w:rPr>
          <w:rFonts w:ascii="Times New Roman" w:hAnsi="Times New Roman" w:cs="Times New Roman"/>
          <w:b/>
          <w:sz w:val="26"/>
          <w:szCs w:val="26"/>
          <w:lang w:val="uk-UA"/>
        </w:rPr>
        <w:t>2</w:t>
      </w:r>
    </w:p>
    <w:p w:rsidR="000158A9" w:rsidRPr="00DD6AB1" w:rsidRDefault="000158A9" w:rsidP="009F0413">
      <w:pPr>
        <w:pStyle w:val="a4"/>
        <w:rPr>
          <w:rFonts w:ascii="Times New Roman" w:hAnsi="Times New Roman" w:cs="Times New Roman"/>
          <w:b/>
          <w:sz w:val="26"/>
          <w:szCs w:val="26"/>
          <w:lang w:val="uk-UA"/>
        </w:rPr>
      </w:pPr>
      <w:r w:rsidRPr="00DD6AB1">
        <w:rPr>
          <w:rFonts w:ascii="Times New Roman" w:hAnsi="Times New Roman" w:cs="Times New Roman"/>
          <w:b/>
          <w:sz w:val="26"/>
          <w:szCs w:val="26"/>
          <w:lang w:val="uk-UA"/>
        </w:rPr>
        <w:t>телефон:</w:t>
      </w:r>
      <w:r w:rsidR="00C13619">
        <w:rPr>
          <w:rFonts w:ascii="Times New Roman" w:hAnsi="Times New Roman" w:cs="Times New Roman"/>
          <w:b/>
          <w:sz w:val="26"/>
          <w:szCs w:val="26"/>
          <w:lang w:val="uk-UA"/>
        </w:rPr>
        <w:t>264 9 18 62</w:t>
      </w:r>
      <w:bookmarkStart w:id="0" w:name="_GoBack"/>
      <w:bookmarkEnd w:id="0"/>
    </w:p>
    <w:p w:rsidR="000158A9" w:rsidRPr="00DD6AB1" w:rsidRDefault="000158A9" w:rsidP="009F0413">
      <w:pPr>
        <w:pStyle w:val="a4"/>
        <w:rPr>
          <w:rFonts w:ascii="Times New Roman" w:hAnsi="Times New Roman" w:cs="Times New Roman"/>
          <w:b/>
          <w:sz w:val="26"/>
          <w:szCs w:val="26"/>
          <w:lang w:val="uk-UA"/>
        </w:rPr>
      </w:pPr>
      <w:r w:rsidRPr="00DD6AB1">
        <w:rPr>
          <w:rFonts w:ascii="Times New Roman" w:hAnsi="Times New Roman" w:cs="Times New Roman"/>
          <w:b/>
          <w:sz w:val="26"/>
          <w:szCs w:val="26"/>
          <w:lang w:val="uk-UA"/>
        </w:rPr>
        <w:t>Графік роботи: ПН-</w:t>
      </w:r>
      <w:r w:rsidR="00234ACC">
        <w:rPr>
          <w:rFonts w:ascii="Times New Roman" w:hAnsi="Times New Roman" w:cs="Times New Roman"/>
          <w:b/>
          <w:sz w:val="26"/>
          <w:szCs w:val="26"/>
          <w:lang w:val="uk-UA"/>
        </w:rPr>
        <w:t>ЧТ: 08:00-17:00, ПТ: 08:00-16:45</w:t>
      </w:r>
    </w:p>
    <w:p w:rsidR="000158A9" w:rsidRPr="00DD6AB1" w:rsidRDefault="000158A9" w:rsidP="009F0413">
      <w:pPr>
        <w:pStyle w:val="a4"/>
        <w:rPr>
          <w:rFonts w:ascii="Times New Roman" w:hAnsi="Times New Roman" w:cs="Times New Roman"/>
          <w:b/>
          <w:sz w:val="26"/>
          <w:szCs w:val="26"/>
          <w:lang w:val="uk-UA"/>
        </w:rPr>
      </w:pPr>
      <w:r w:rsidRPr="00DD6AB1">
        <w:rPr>
          <w:rFonts w:ascii="Times New Roman" w:hAnsi="Times New Roman" w:cs="Times New Roman"/>
          <w:b/>
          <w:sz w:val="26"/>
          <w:szCs w:val="26"/>
          <w:lang w:val="uk-UA"/>
        </w:rPr>
        <w:t>Перерва: 13:00-13:45</w:t>
      </w:r>
    </w:p>
    <w:sectPr w:rsidR="000158A9" w:rsidRPr="00DD6AB1" w:rsidSect="009F0413">
      <w:headerReference w:type="even" r:id="rId8"/>
      <w:headerReference w:type="default" r:id="rId9"/>
      <w:headerReference w:type="first" r:id="rId10"/>
      <w:pgSz w:w="11906" w:h="16838"/>
      <w:pgMar w:top="737" w:right="737" w:bottom="737" w:left="737" w:header="720" w:footer="720" w:gutter="0"/>
      <w:pgBorders w:offsetFrom="page">
        <w:top w:val="double" w:sz="4" w:space="24" w:color="auto" w:shadow="1"/>
        <w:left w:val="double" w:sz="4" w:space="24" w:color="auto" w:shadow="1"/>
        <w:bottom w:val="double" w:sz="4" w:space="24" w:color="auto" w:shadow="1"/>
        <w:right w:val="double" w:sz="4" w:space="24" w:color="auto" w:shadow="1"/>
      </w:pgBorders>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05A1C" w:rsidRDefault="00205A1C" w:rsidP="00DD6AB1">
      <w:pPr>
        <w:spacing w:after="0" w:line="240" w:lineRule="auto"/>
      </w:pPr>
      <w:r>
        <w:separator/>
      </w:r>
    </w:p>
  </w:endnote>
  <w:endnote w:type="continuationSeparator" w:id="0">
    <w:p w:rsidR="00205A1C" w:rsidRDefault="00205A1C" w:rsidP="00DD6AB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05A1C" w:rsidRDefault="00205A1C" w:rsidP="00DD6AB1">
      <w:pPr>
        <w:spacing w:after="0" w:line="240" w:lineRule="auto"/>
      </w:pPr>
      <w:r>
        <w:separator/>
      </w:r>
    </w:p>
  </w:footnote>
  <w:footnote w:type="continuationSeparator" w:id="0">
    <w:p w:rsidR="00205A1C" w:rsidRDefault="00205A1C" w:rsidP="00DD6AB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D6AB1" w:rsidRDefault="00F85BD6">
    <w:pPr>
      <w:pStyle w:val="a5"/>
    </w:pPr>
    <w:r>
      <w:rPr>
        <w:noProof/>
        <w:lang w:eastAsia="ru-RU"/>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15147532" o:spid="_x0000_s2059" type="#_x0000_t75" style="position:absolute;margin-left:0;margin-top:0;width:521.4pt;height:274.55pt;z-index:-251657216;mso-position-horizontal:center;mso-position-horizontal-relative:margin;mso-position-vertical:center;mso-position-vertical-relative:margin" o:allowincell="f">
          <v:imagedata r:id="rId1" o:title="derzhgeokadastr" gain="19661f" blacklevel="22938f"/>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D6AB1" w:rsidRDefault="00F85BD6">
    <w:pPr>
      <w:pStyle w:val="a5"/>
    </w:pPr>
    <w:r>
      <w:rPr>
        <w:noProof/>
        <w:lang w:eastAsia="ru-RU"/>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15147533" o:spid="_x0000_s2060" type="#_x0000_t75" style="position:absolute;margin-left:0;margin-top:0;width:521.4pt;height:274.55pt;z-index:-251656192;mso-position-horizontal:center;mso-position-horizontal-relative:margin;mso-position-vertical:center;mso-position-vertical-relative:margin" o:allowincell="f">
          <v:imagedata r:id="rId1" o:title="derzhgeokadastr" gain="19661f" blacklevel="22938f"/>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D6AB1" w:rsidRDefault="00F85BD6">
    <w:pPr>
      <w:pStyle w:val="a5"/>
    </w:pPr>
    <w:r>
      <w:rPr>
        <w:noProof/>
        <w:lang w:eastAsia="ru-RU"/>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15147531" o:spid="_x0000_s2058" type="#_x0000_t75" style="position:absolute;margin-left:0;margin-top:0;width:521.4pt;height:274.55pt;z-index:-251658240;mso-position-horizontal:center;mso-position-horizontal-relative:margin;mso-position-vertical:center;mso-position-vertical-relative:margin" o:allowincell="f">
          <v:imagedata r:id="rId1" o:title="derzhgeokadastr" gain="19661f" blacklevel="22938f"/>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B7519DA"/>
    <w:multiLevelType w:val="hybridMultilevel"/>
    <w:tmpl w:val="466AE4D8"/>
    <w:lvl w:ilvl="0" w:tplc="8DB865A8">
      <w:numFmt w:val="bullet"/>
      <w:lvlText w:val="-"/>
      <w:lvlJc w:val="left"/>
      <w:pPr>
        <w:ind w:left="720" w:hanging="360"/>
      </w:pPr>
      <w:rPr>
        <w:rFonts w:ascii="Calibri" w:eastAsiaTheme="minorHAnsi" w:hAnsi="Calibri" w:cstheme="minorBidi"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69E96CBA"/>
    <w:multiLevelType w:val="hybridMultilevel"/>
    <w:tmpl w:val="CCD2162E"/>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hdrShapeDefaults>
    <o:shapedefaults v:ext="edit" spidmax="2061"/>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43EDD"/>
    <w:rsid w:val="000158A9"/>
    <w:rsid w:val="00193B6E"/>
    <w:rsid w:val="00205A1C"/>
    <w:rsid w:val="00210130"/>
    <w:rsid w:val="00217DCE"/>
    <w:rsid w:val="00234ACC"/>
    <w:rsid w:val="00284F44"/>
    <w:rsid w:val="003F2F3B"/>
    <w:rsid w:val="00443EDD"/>
    <w:rsid w:val="005213C2"/>
    <w:rsid w:val="0052353B"/>
    <w:rsid w:val="005D14FA"/>
    <w:rsid w:val="0060466D"/>
    <w:rsid w:val="006E65E9"/>
    <w:rsid w:val="008572EC"/>
    <w:rsid w:val="009A13CE"/>
    <w:rsid w:val="009F0413"/>
    <w:rsid w:val="00C13619"/>
    <w:rsid w:val="00CC1ECF"/>
    <w:rsid w:val="00DD6AB1"/>
    <w:rsid w:val="00E27106"/>
    <w:rsid w:val="00E67AE2"/>
    <w:rsid w:val="00EF49F0"/>
    <w:rsid w:val="00F516B2"/>
    <w:rsid w:val="00F8498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6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60466D"/>
    <w:pPr>
      <w:ind w:left="720"/>
      <w:contextualSpacing/>
    </w:pPr>
  </w:style>
  <w:style w:type="paragraph" w:styleId="a4">
    <w:name w:val="No Spacing"/>
    <w:uiPriority w:val="1"/>
    <w:qFormat/>
    <w:rsid w:val="009F0413"/>
    <w:pPr>
      <w:spacing w:after="0" w:line="240" w:lineRule="auto"/>
    </w:pPr>
  </w:style>
  <w:style w:type="paragraph" w:styleId="a5">
    <w:name w:val="header"/>
    <w:basedOn w:val="a"/>
    <w:link w:val="a6"/>
    <w:uiPriority w:val="99"/>
    <w:unhideWhenUsed/>
    <w:rsid w:val="00DD6AB1"/>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DD6AB1"/>
  </w:style>
  <w:style w:type="paragraph" w:styleId="a7">
    <w:name w:val="footer"/>
    <w:basedOn w:val="a"/>
    <w:link w:val="a8"/>
    <w:uiPriority w:val="99"/>
    <w:unhideWhenUsed/>
    <w:rsid w:val="00DD6AB1"/>
    <w:pPr>
      <w:tabs>
        <w:tab w:val="center" w:pos="4677"/>
        <w:tab w:val="right" w:pos="9355"/>
      </w:tabs>
      <w:spacing w:after="0" w:line="240" w:lineRule="auto"/>
    </w:pPr>
  </w:style>
  <w:style w:type="character" w:customStyle="1" w:styleId="a8">
    <w:name w:val="Нижний колонтитул Знак"/>
    <w:basedOn w:val="a0"/>
    <w:link w:val="a7"/>
    <w:uiPriority w:val="99"/>
    <w:rsid w:val="00DD6AB1"/>
  </w:style>
  <w:style w:type="character" w:customStyle="1" w:styleId="1">
    <w:name w:val="Название1"/>
    <w:basedOn w:val="a0"/>
    <w:rsid w:val="00193B6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60466D"/>
    <w:pPr>
      <w:ind w:left="720"/>
      <w:contextualSpacing/>
    </w:pPr>
  </w:style>
  <w:style w:type="paragraph" w:styleId="a4">
    <w:name w:val="No Spacing"/>
    <w:uiPriority w:val="1"/>
    <w:qFormat/>
    <w:rsid w:val="009F0413"/>
    <w:pPr>
      <w:spacing w:after="0" w:line="240" w:lineRule="auto"/>
    </w:pPr>
  </w:style>
  <w:style w:type="paragraph" w:styleId="a5">
    <w:name w:val="header"/>
    <w:basedOn w:val="a"/>
    <w:link w:val="a6"/>
    <w:uiPriority w:val="99"/>
    <w:unhideWhenUsed/>
    <w:rsid w:val="00DD6AB1"/>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DD6AB1"/>
  </w:style>
  <w:style w:type="paragraph" w:styleId="a7">
    <w:name w:val="footer"/>
    <w:basedOn w:val="a"/>
    <w:link w:val="a8"/>
    <w:uiPriority w:val="99"/>
    <w:unhideWhenUsed/>
    <w:rsid w:val="00DD6AB1"/>
    <w:pPr>
      <w:tabs>
        <w:tab w:val="center" w:pos="4677"/>
        <w:tab w:val="right" w:pos="9355"/>
      </w:tabs>
      <w:spacing w:after="0" w:line="240" w:lineRule="auto"/>
    </w:pPr>
  </w:style>
  <w:style w:type="character" w:customStyle="1" w:styleId="a8">
    <w:name w:val="Нижний колонтитул Знак"/>
    <w:basedOn w:val="a0"/>
    <w:link w:val="a7"/>
    <w:uiPriority w:val="99"/>
    <w:rsid w:val="00DD6AB1"/>
  </w:style>
  <w:style w:type="character" w:customStyle="1" w:styleId="1">
    <w:name w:val="Название1"/>
    <w:basedOn w:val="a0"/>
    <w:rsid w:val="00193B6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161149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50</TotalTime>
  <Pages>1</Pages>
  <Words>324</Words>
  <Characters>1850</Characters>
  <Application>Microsoft Office Word</Application>
  <DocSecurity>0</DocSecurity>
  <Lines>15</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2170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Готко</dc:creator>
  <cp:keywords/>
  <dc:description/>
  <cp:lastModifiedBy>Наташа</cp:lastModifiedBy>
  <cp:revision>3</cp:revision>
  <cp:lastPrinted>2019-10-30T12:00:00Z</cp:lastPrinted>
  <dcterms:created xsi:type="dcterms:W3CDTF">2019-11-06T06:14:00Z</dcterms:created>
  <dcterms:modified xsi:type="dcterms:W3CDTF">2019-11-06T07:27:00Z</dcterms:modified>
</cp:coreProperties>
</file>