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3D" w:rsidRPr="00203D49" w:rsidRDefault="0081693D" w:rsidP="0081693D">
      <w:pPr>
        <w:pStyle w:val="a3"/>
        <w:shd w:val="clear" w:color="auto" w:fill="FFFFFF"/>
        <w:jc w:val="center"/>
        <w:rPr>
          <w:lang w:val="uk-UA"/>
        </w:rPr>
      </w:pPr>
      <w:r w:rsidRPr="00203D49">
        <w:rPr>
          <w:lang w:val="uk-UA"/>
        </w:rPr>
        <w:t>Стягнення матеріальної та моральної шкоди внаслідок дорожньо-транспортної пригоди</w:t>
      </w:r>
      <w:r w:rsidR="00F45008">
        <w:rPr>
          <w:lang w:val="uk-UA"/>
        </w:rPr>
        <w:t>.</w:t>
      </w:r>
    </w:p>
    <w:p w:rsidR="008D1FB1" w:rsidRPr="00203D49" w:rsidRDefault="008D1FB1" w:rsidP="008D1FB1">
      <w:pPr>
        <w:pStyle w:val="a3"/>
        <w:shd w:val="clear" w:color="auto" w:fill="FFFFFF"/>
        <w:jc w:val="both"/>
        <w:rPr>
          <w:lang w:val="uk-UA"/>
        </w:rPr>
      </w:pPr>
      <w:r w:rsidRPr="00203D49">
        <w:rPr>
          <w:lang w:val="uk-UA"/>
        </w:rPr>
        <w:t>Обов’язкове страхування цивільно-правової відповідальності покращило ситуацію у питанні відшкодуванн</w:t>
      </w:r>
      <w:r w:rsidR="0081693D" w:rsidRPr="00203D49">
        <w:rPr>
          <w:lang w:val="uk-UA"/>
        </w:rPr>
        <w:t>я</w:t>
      </w:r>
      <w:r w:rsidRPr="00203D49">
        <w:rPr>
          <w:lang w:val="uk-UA"/>
        </w:rPr>
        <w:t xml:space="preserve"> шкоди потерпілому за рахунок страхової компанії. Проте для того</w:t>
      </w:r>
      <w:r w:rsidR="00203D49">
        <w:rPr>
          <w:lang w:val="uk-UA"/>
        </w:rPr>
        <w:t>,</w:t>
      </w:r>
      <w:r w:rsidRPr="00203D49">
        <w:rPr>
          <w:lang w:val="uk-UA"/>
        </w:rPr>
        <w:t xml:space="preserve"> щоб отримати страхове відшкодування і виплатити його потерпілому</w:t>
      </w:r>
      <w:r w:rsidR="00203D49">
        <w:rPr>
          <w:lang w:val="uk-UA"/>
        </w:rPr>
        <w:t>,</w:t>
      </w:r>
      <w:r w:rsidRPr="00203D49">
        <w:rPr>
          <w:lang w:val="uk-UA"/>
        </w:rPr>
        <w:t xml:space="preserve"> винуватець повинен правильно оформити документи та дотриматись певної процедури, встановленої страховою компанією. Не всі винуватці ДТП це роблять, адже кошти на ремонтування власного авто вони не отримують, а проблеми потерпілого їх не цікавлять. Часто винуватець порушує процедури і страхове відшкодування потерпілому не виплачується. Трапляються випадки і банкротства страхових компаній.</w:t>
      </w:r>
    </w:p>
    <w:p w:rsidR="008D1FB1" w:rsidRPr="00203D49" w:rsidRDefault="008D1FB1" w:rsidP="008D1FB1">
      <w:pPr>
        <w:pStyle w:val="a3"/>
        <w:shd w:val="clear" w:color="auto" w:fill="FFFFFF"/>
        <w:jc w:val="both"/>
        <w:rPr>
          <w:lang w:val="uk-UA"/>
        </w:rPr>
      </w:pPr>
      <w:r w:rsidRPr="00203D49">
        <w:rPr>
          <w:lang w:val="uk-UA"/>
        </w:rPr>
        <w:t xml:space="preserve">Тому, </w:t>
      </w:r>
      <w:r w:rsidR="00203D49">
        <w:rPr>
          <w:lang w:val="uk-UA"/>
        </w:rPr>
        <w:t>Верховний Суд України</w:t>
      </w:r>
      <w:r w:rsidRPr="00203D49">
        <w:rPr>
          <w:lang w:val="uk-UA"/>
        </w:rPr>
        <w:t xml:space="preserve"> цілком справедливо констатував право потерпілого стягувати шкоду з винуватця ДТП напряму через суд за загальною процедурою, навіть, якщо цивільно-правова відповідальність винуватця була застрахована. Таким чином, винуватець стане більш зацікавленим у порядній поведінці після ДТП.</w:t>
      </w:r>
    </w:p>
    <w:p w:rsidR="0081693D" w:rsidRPr="00203D49" w:rsidRDefault="0081693D" w:rsidP="0081693D">
      <w:pPr>
        <w:pStyle w:val="a3"/>
        <w:spacing w:before="225" w:beforeAutospacing="0" w:after="225" w:afterAutospacing="0"/>
        <w:jc w:val="both"/>
        <w:rPr>
          <w:lang w:val="uk-UA"/>
        </w:rPr>
      </w:pPr>
      <w:r w:rsidRPr="00203D49">
        <w:rPr>
          <w:lang w:val="uk-UA"/>
        </w:rPr>
        <w:t>Відповідно до частини першої статті 1166 ЦК України</w:t>
      </w:r>
      <w:r w:rsidR="00203D49">
        <w:rPr>
          <w:lang w:val="uk-UA"/>
        </w:rPr>
        <w:t>,</w:t>
      </w:r>
      <w:r w:rsidRPr="00203D49">
        <w:rPr>
          <w:lang w:val="uk-UA"/>
        </w:rPr>
        <w:t xml:space="preserve"> майнова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p>
    <w:p w:rsidR="0081693D" w:rsidRPr="00203D49" w:rsidRDefault="0081693D" w:rsidP="0081693D">
      <w:pPr>
        <w:pStyle w:val="a3"/>
        <w:spacing w:before="225" w:beforeAutospacing="0" w:after="225" w:afterAutospacing="0"/>
        <w:jc w:val="both"/>
        <w:rPr>
          <w:lang w:val="uk-UA"/>
        </w:rPr>
      </w:pPr>
      <w:r w:rsidRPr="00203D49">
        <w:rPr>
          <w:lang w:val="uk-UA"/>
        </w:rPr>
        <w:t>Згідно із частинами другою, п`ятою статті 1187 ЦК України шкода, завдана джерелом підвищеної небезпеки, відшкодовується особою, яка на відповідній правовій підставі (право власності, інше речове право, договір підряду, оренди тощо) володіє транспортним засобом, механізмом, іншим об`єктом, використання, зберігання або утримання якого створює підвищену небезпеку. Особа, яка здійснює діяльність, що є джерелом підвищеної небезпеки, відповідає за завдану шкоду, якщо вона не доведе, що шкоди було завдано внаслідок непереборної сили</w:t>
      </w:r>
      <w:r w:rsidR="00827342">
        <w:rPr>
          <w:lang w:val="uk-UA"/>
        </w:rPr>
        <w:t>,</w:t>
      </w:r>
      <w:r w:rsidRPr="00203D49">
        <w:rPr>
          <w:lang w:val="uk-UA"/>
        </w:rPr>
        <w:t xml:space="preserve"> або умислу потерпілого.</w:t>
      </w:r>
    </w:p>
    <w:p w:rsidR="0081693D" w:rsidRPr="00203D49" w:rsidRDefault="0081693D" w:rsidP="0081693D">
      <w:pPr>
        <w:pStyle w:val="a3"/>
        <w:spacing w:before="225" w:beforeAutospacing="0" w:after="225" w:afterAutospacing="0"/>
        <w:jc w:val="both"/>
        <w:rPr>
          <w:lang w:val="uk-UA"/>
        </w:rPr>
      </w:pPr>
      <w:r w:rsidRPr="00203D49">
        <w:rPr>
          <w:lang w:val="uk-UA"/>
        </w:rPr>
        <w:t>Шкода, завдана внаслідок взаємодії кількох джерел підвищеної небезпеки, відшкодовується на загальних підставах, а саме: шкода, завдана одній особі з вини іншої особи, відшкодовується винною особою (пункт 1 частини першої статті 1188 ЦК України).</w:t>
      </w:r>
    </w:p>
    <w:p w:rsidR="00827342" w:rsidRDefault="0081693D" w:rsidP="0081693D">
      <w:pPr>
        <w:pStyle w:val="a3"/>
        <w:spacing w:before="225" w:beforeAutospacing="0" w:after="225" w:afterAutospacing="0"/>
        <w:jc w:val="both"/>
        <w:rPr>
          <w:lang w:val="uk-UA"/>
        </w:rPr>
      </w:pPr>
      <w:r w:rsidRPr="00203D49">
        <w:rPr>
          <w:lang w:val="uk-UA"/>
        </w:rPr>
        <w:t xml:space="preserve">Підставами відшкодування шкоди за цим деліктом є: </w:t>
      </w:r>
    </w:p>
    <w:p w:rsidR="00827342" w:rsidRDefault="0081693D" w:rsidP="0081693D">
      <w:pPr>
        <w:pStyle w:val="a3"/>
        <w:spacing w:before="225" w:beforeAutospacing="0" w:after="225" w:afterAutospacing="0"/>
        <w:jc w:val="both"/>
        <w:rPr>
          <w:lang w:val="uk-UA"/>
        </w:rPr>
      </w:pPr>
      <w:r w:rsidRPr="00203D49">
        <w:rPr>
          <w:lang w:val="uk-UA"/>
        </w:rPr>
        <w:t xml:space="preserve">а) наявність шкоди; </w:t>
      </w:r>
    </w:p>
    <w:p w:rsidR="00827342" w:rsidRDefault="0081693D" w:rsidP="0081693D">
      <w:pPr>
        <w:pStyle w:val="a3"/>
        <w:spacing w:before="225" w:beforeAutospacing="0" w:after="225" w:afterAutospacing="0"/>
        <w:jc w:val="both"/>
        <w:rPr>
          <w:lang w:val="uk-UA"/>
        </w:rPr>
      </w:pPr>
      <w:r w:rsidRPr="00203D49">
        <w:rPr>
          <w:lang w:val="uk-UA"/>
        </w:rPr>
        <w:t xml:space="preserve">б) протиправна дія </w:t>
      </w:r>
      <w:proofErr w:type="spellStart"/>
      <w:r w:rsidRPr="00203D49">
        <w:rPr>
          <w:lang w:val="uk-UA"/>
        </w:rPr>
        <w:t>заподіювача</w:t>
      </w:r>
      <w:proofErr w:type="spellEnd"/>
      <w:r w:rsidRPr="00203D49">
        <w:rPr>
          <w:lang w:val="uk-UA"/>
        </w:rPr>
        <w:t xml:space="preserve"> шкоди; </w:t>
      </w:r>
    </w:p>
    <w:p w:rsidR="00827342" w:rsidRDefault="0081693D" w:rsidP="0081693D">
      <w:pPr>
        <w:pStyle w:val="a3"/>
        <w:spacing w:before="225" w:beforeAutospacing="0" w:after="225" w:afterAutospacing="0"/>
        <w:jc w:val="both"/>
        <w:rPr>
          <w:lang w:val="uk-UA"/>
        </w:rPr>
      </w:pPr>
      <w:r w:rsidRPr="00203D49">
        <w:rPr>
          <w:lang w:val="uk-UA"/>
        </w:rPr>
        <w:t xml:space="preserve">в) наявність причинного зв`язку між протиправною дією та шкодою. </w:t>
      </w:r>
    </w:p>
    <w:p w:rsidR="0081693D" w:rsidRPr="00203D49" w:rsidRDefault="0081693D" w:rsidP="0081693D">
      <w:pPr>
        <w:pStyle w:val="a3"/>
        <w:spacing w:before="225" w:beforeAutospacing="0" w:after="225" w:afterAutospacing="0"/>
        <w:jc w:val="both"/>
        <w:rPr>
          <w:lang w:val="uk-UA"/>
        </w:rPr>
      </w:pPr>
      <w:r w:rsidRPr="00203D49">
        <w:rPr>
          <w:lang w:val="uk-UA"/>
        </w:rPr>
        <w:t xml:space="preserve">Вина </w:t>
      </w:r>
      <w:proofErr w:type="spellStart"/>
      <w:r w:rsidRPr="00203D49">
        <w:rPr>
          <w:lang w:val="uk-UA"/>
        </w:rPr>
        <w:t>заподіювача</w:t>
      </w:r>
      <w:proofErr w:type="spellEnd"/>
      <w:r w:rsidRPr="00203D49">
        <w:rPr>
          <w:lang w:val="uk-UA"/>
        </w:rPr>
        <w:t xml:space="preserve"> шкоди не вимагається. Тобто особа, яка завдала шкоди джерелом підвищеної небезпеки, відповідає й за випадкове її завдання (незалежно від вини).</w:t>
      </w:r>
    </w:p>
    <w:p w:rsidR="0081693D" w:rsidRPr="00203D49" w:rsidRDefault="0081693D" w:rsidP="0081693D">
      <w:pPr>
        <w:pStyle w:val="a3"/>
        <w:spacing w:before="225" w:beforeAutospacing="0" w:after="225" w:afterAutospacing="0"/>
        <w:jc w:val="both"/>
        <w:rPr>
          <w:lang w:val="uk-UA"/>
        </w:rPr>
      </w:pPr>
      <w:r w:rsidRPr="00203D49">
        <w:rPr>
          <w:lang w:val="uk-UA"/>
        </w:rPr>
        <w:t>Відповідно до частини третьої статті 988 ЦК України страхова виплата за договором майнового страхування і страхування відповідальності (страхове відшкодування) не може перевищувати розміру реальних збитків. Інші збитки вважаються застрахованими, якщо це встановлено договором.</w:t>
      </w:r>
    </w:p>
    <w:p w:rsidR="0081693D" w:rsidRPr="00203D49" w:rsidRDefault="0081693D" w:rsidP="0081693D">
      <w:pPr>
        <w:pStyle w:val="a3"/>
        <w:spacing w:before="225" w:beforeAutospacing="0" w:after="225" w:afterAutospacing="0"/>
        <w:jc w:val="both"/>
        <w:rPr>
          <w:lang w:val="uk-UA"/>
        </w:rPr>
      </w:pPr>
      <w:r w:rsidRPr="00203D49">
        <w:rPr>
          <w:lang w:val="uk-UA"/>
        </w:rPr>
        <w:t>Згідно зі статтею 1194 ЦК України особа, яка застрахувала свою цивільну відповідальність, у разі недостатності страхової виплати (страхового відшкодування) для повного відшкодування завданої нею шкоди зобов`язана сплатити потерпілому різницю між фактичним розміром шкоди і страховою виплатою (страховим відшкодуванням).</w:t>
      </w:r>
    </w:p>
    <w:p w:rsidR="00827342" w:rsidRDefault="0081693D" w:rsidP="0081693D">
      <w:pPr>
        <w:pStyle w:val="a3"/>
        <w:spacing w:before="225" w:beforeAutospacing="0" w:after="225" w:afterAutospacing="0"/>
        <w:jc w:val="both"/>
        <w:rPr>
          <w:lang w:val="uk-UA"/>
        </w:rPr>
      </w:pPr>
      <w:r w:rsidRPr="00203D49">
        <w:rPr>
          <w:lang w:val="uk-UA"/>
        </w:rPr>
        <w:t xml:space="preserve">Відповідно до частин першої, другої статті 22 ЦК України особа, якій завдано збитків у результаті порушення її цивільного права, має право на їх відшкодування. Збитками є: </w:t>
      </w:r>
    </w:p>
    <w:p w:rsidR="00827342" w:rsidRDefault="00827342" w:rsidP="0081693D">
      <w:pPr>
        <w:pStyle w:val="a3"/>
        <w:spacing w:before="225" w:beforeAutospacing="0" w:after="225" w:afterAutospacing="0"/>
        <w:jc w:val="both"/>
        <w:rPr>
          <w:lang w:val="uk-UA"/>
        </w:rPr>
      </w:pPr>
      <w:r>
        <w:rPr>
          <w:lang w:val="uk-UA"/>
        </w:rPr>
        <w:lastRenderedPageBreak/>
        <w:t>—</w:t>
      </w:r>
      <w:r w:rsidR="0081693D" w:rsidRPr="00203D49">
        <w:rPr>
          <w:lang w:val="uk-UA"/>
        </w:rPr>
        <w:t xml:space="preserve">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  </w:t>
      </w:r>
    </w:p>
    <w:p w:rsidR="0081693D" w:rsidRPr="00203D49" w:rsidRDefault="00827342" w:rsidP="0081693D">
      <w:pPr>
        <w:pStyle w:val="a3"/>
        <w:spacing w:before="225" w:beforeAutospacing="0" w:after="225" w:afterAutospacing="0"/>
        <w:jc w:val="both"/>
        <w:rPr>
          <w:lang w:val="uk-UA"/>
        </w:rPr>
      </w:pPr>
      <w:r>
        <w:rPr>
          <w:lang w:val="uk-UA"/>
        </w:rPr>
        <w:t xml:space="preserve">— </w:t>
      </w:r>
      <w:r w:rsidR="0081693D" w:rsidRPr="00203D49">
        <w:rPr>
          <w:lang w:val="uk-UA"/>
        </w:rPr>
        <w:t xml:space="preserve"> доходи, які особа могла б реально одержати за звичайних обставин, якби її право не було порушене (упущена вигода).</w:t>
      </w:r>
    </w:p>
    <w:p w:rsidR="0081693D" w:rsidRPr="00203D49" w:rsidRDefault="0081693D" w:rsidP="0081693D">
      <w:pPr>
        <w:pStyle w:val="rvps2"/>
        <w:spacing w:before="0" w:beforeAutospacing="0" w:after="0" w:afterAutospacing="0"/>
        <w:ind w:firstLine="708"/>
        <w:jc w:val="both"/>
        <w:rPr>
          <w:lang w:val="uk-UA"/>
        </w:rPr>
      </w:pPr>
      <w:r w:rsidRPr="00203D49">
        <w:rPr>
          <w:lang w:val="uk-UA"/>
        </w:rPr>
        <w:t xml:space="preserve">З огляду на вищевикладені норми відповідальність за шкоду несе безпосередньо винуватець ДТП – особа, яка завдала шкоди. Така особа, відповідно до </w:t>
      </w:r>
      <w:hyperlink r:id="rId5" w:tgtFrame="_blank" w:tooltip="Цивільний кодекс України; нормативно-правовий акт № 435-IV від 16.01.2003" w:history="1">
        <w:r w:rsidRPr="00203D49">
          <w:rPr>
            <w:lang w:val="uk-UA"/>
          </w:rPr>
          <w:t>ст. 1192 ЦК України</w:t>
        </w:r>
      </w:hyperlink>
      <w:r w:rsidRPr="00203D49">
        <w:rPr>
          <w:lang w:val="uk-UA"/>
        </w:rPr>
        <w:t xml:space="preserve"> має відшкодувати завдані збитки у повному обсязі, розмір яких визначається відповідно до реальної вартості втраченого майна на момент розгляду справи або виконання робіт, необхідних для відновлення пошкодженої речі.</w:t>
      </w:r>
    </w:p>
    <w:p w:rsidR="0081693D" w:rsidRPr="00203D49" w:rsidRDefault="0081693D" w:rsidP="0081693D">
      <w:pPr>
        <w:shd w:val="clear" w:color="auto" w:fill="FFFFFF" w:themeFill="background1"/>
        <w:spacing w:after="0" w:line="240" w:lineRule="auto"/>
        <w:ind w:firstLine="708"/>
        <w:rPr>
          <w:rFonts w:ascii="Times New Roman" w:eastAsia="Times New Roman" w:hAnsi="Times New Roman" w:cs="Times New Roman"/>
          <w:sz w:val="24"/>
          <w:szCs w:val="24"/>
          <w:lang w:val="uk-UA"/>
        </w:rPr>
      </w:pPr>
      <w:r w:rsidRPr="00203D49">
        <w:rPr>
          <w:rFonts w:ascii="Times New Roman" w:eastAsia="Times New Roman" w:hAnsi="Times New Roman" w:cs="Times New Roman"/>
          <w:sz w:val="24"/>
          <w:szCs w:val="24"/>
          <w:lang w:val="uk-UA"/>
        </w:rPr>
        <w:t>Відповідно до п. 3 Постанови Пленуму Верховного Суду України від 31.03.1995 року № 4 «Про судову практику в справах про відшкодування моральної (немайнової) шкоди» – «</w:t>
      </w:r>
      <w:proofErr w:type="spellStart"/>
      <w:r w:rsidRPr="00203D49">
        <w:rPr>
          <w:rFonts w:ascii="Times New Roman" w:eastAsia="Times New Roman" w:hAnsi="Times New Roman" w:cs="Times New Roman"/>
          <w:sz w:val="24"/>
          <w:szCs w:val="24"/>
          <w:lang w:val="uk-UA"/>
        </w:rPr>
        <w:t>...Під</w:t>
      </w:r>
      <w:proofErr w:type="spellEnd"/>
      <w:r w:rsidRPr="00203D49">
        <w:rPr>
          <w:rFonts w:ascii="Times New Roman" w:eastAsia="Times New Roman" w:hAnsi="Times New Roman" w:cs="Times New Roman"/>
          <w:sz w:val="24"/>
          <w:szCs w:val="24"/>
          <w:lang w:val="uk-UA"/>
        </w:rPr>
        <w:t xml:space="preserve"> моральною шкодою слід розуміти втрати немайнового характеру внаслідок моральних чи фізичних страждань, або інших негативних явищ, заподіяних фізичній особі незаконними діями або бездіяльністю інших осіб».</w:t>
      </w:r>
    </w:p>
    <w:p w:rsidR="0081693D" w:rsidRPr="00203D49" w:rsidRDefault="0081693D" w:rsidP="0081693D">
      <w:pPr>
        <w:shd w:val="clear" w:color="auto" w:fill="FFFFFF" w:themeFill="background1"/>
        <w:spacing w:after="0" w:line="240" w:lineRule="auto"/>
        <w:ind w:firstLine="708"/>
        <w:rPr>
          <w:rFonts w:ascii="Times New Roman" w:eastAsia="Times New Roman" w:hAnsi="Times New Roman" w:cs="Times New Roman"/>
          <w:sz w:val="24"/>
          <w:szCs w:val="24"/>
          <w:lang w:val="uk-UA"/>
        </w:rPr>
      </w:pPr>
      <w:r w:rsidRPr="00203D49">
        <w:rPr>
          <w:rFonts w:ascii="Times New Roman" w:eastAsia="Times New Roman" w:hAnsi="Times New Roman" w:cs="Times New Roman"/>
          <w:sz w:val="24"/>
          <w:szCs w:val="24"/>
          <w:lang w:val="uk-UA"/>
        </w:rPr>
        <w:t>Відповідно до чинного законодавства моральна шкода може полягати, зокрема: у приниженні честі, гідності, у порушенні нормальних життєвих зв’язків через неможливість продовження активного громадського життя, порушенні стосунків з оточуючими людьми, при настанні інших негативних наслідків.</w:t>
      </w:r>
    </w:p>
    <w:p w:rsidR="0081693D" w:rsidRPr="00203D49" w:rsidRDefault="0081693D" w:rsidP="00A52E59">
      <w:pPr>
        <w:pStyle w:val="a3"/>
        <w:spacing w:before="225" w:beforeAutospacing="0" w:after="225" w:afterAutospacing="0"/>
        <w:ind w:firstLine="708"/>
        <w:jc w:val="both"/>
        <w:rPr>
          <w:lang w:val="uk-UA"/>
        </w:rPr>
      </w:pPr>
      <w:r w:rsidRPr="00203D49">
        <w:rPr>
          <w:lang w:val="uk-UA"/>
        </w:rPr>
        <w:t xml:space="preserve">В статті 23 ЦК України, зазначено, що особа має право на відшкодування моральної шкоди, завданої внаслідок порушення її прав. Моральна шкода полягає в душевних стражданнях, яких особа зазнала у зв’язку із знищенням чи пошкодженням майна і відшкодовується незалежно від майнової шкоди, яка підлягає відшкодуванню, та не пов’язана з розміром цього відшкодування.   </w:t>
      </w:r>
    </w:p>
    <w:p w:rsidR="008C2C2E" w:rsidRDefault="00A52E59" w:rsidP="00A52E59">
      <w:pPr>
        <w:ind w:firstLine="708"/>
        <w:rPr>
          <w:rFonts w:ascii="Times New Roman" w:hAnsi="Times New Roman" w:cs="Times New Roman"/>
          <w:b/>
          <w:sz w:val="24"/>
          <w:szCs w:val="28"/>
          <w:lang w:val="uk-UA"/>
        </w:rPr>
      </w:pPr>
      <w:proofErr w:type="spellStart"/>
      <w:r w:rsidRPr="00265DFF">
        <w:rPr>
          <w:rFonts w:ascii="Times New Roman" w:hAnsi="Times New Roman" w:cs="Times New Roman"/>
          <w:b/>
          <w:sz w:val="24"/>
          <w:szCs w:val="28"/>
        </w:rPr>
        <w:t>Якщо</w:t>
      </w:r>
      <w:proofErr w:type="spellEnd"/>
      <w:r w:rsidRPr="00265DFF">
        <w:rPr>
          <w:rFonts w:ascii="Times New Roman" w:hAnsi="Times New Roman" w:cs="Times New Roman"/>
          <w:b/>
          <w:sz w:val="24"/>
          <w:szCs w:val="28"/>
        </w:rPr>
        <w:t xml:space="preserve"> Ви </w:t>
      </w:r>
      <w:proofErr w:type="spellStart"/>
      <w:r w:rsidRPr="00265DFF">
        <w:rPr>
          <w:rFonts w:ascii="Times New Roman" w:hAnsi="Times New Roman" w:cs="Times New Roman"/>
          <w:b/>
          <w:sz w:val="24"/>
          <w:szCs w:val="28"/>
        </w:rPr>
        <w:t>вважаєте</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що</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Ваші</w:t>
      </w:r>
      <w:proofErr w:type="spellEnd"/>
      <w:r w:rsidRPr="00265DFF">
        <w:rPr>
          <w:rFonts w:ascii="Times New Roman" w:hAnsi="Times New Roman" w:cs="Times New Roman"/>
          <w:b/>
          <w:sz w:val="24"/>
          <w:szCs w:val="28"/>
        </w:rPr>
        <w:t xml:space="preserve"> права </w:t>
      </w:r>
      <w:proofErr w:type="spellStart"/>
      <w:r w:rsidRPr="00265DFF">
        <w:rPr>
          <w:rFonts w:ascii="Times New Roman" w:hAnsi="Times New Roman" w:cs="Times New Roman"/>
          <w:b/>
          <w:sz w:val="24"/>
          <w:szCs w:val="28"/>
        </w:rPr>
        <w:t>було</w:t>
      </w:r>
      <w:proofErr w:type="spellEnd"/>
      <w:r w:rsidRPr="00265DFF">
        <w:rPr>
          <w:rFonts w:ascii="Times New Roman" w:hAnsi="Times New Roman" w:cs="Times New Roman"/>
          <w:b/>
          <w:sz w:val="24"/>
          <w:szCs w:val="28"/>
        </w:rPr>
        <w:t xml:space="preserve"> порушено, Ви </w:t>
      </w:r>
      <w:proofErr w:type="spellStart"/>
      <w:r w:rsidRPr="00265DFF">
        <w:rPr>
          <w:rFonts w:ascii="Times New Roman" w:hAnsi="Times New Roman" w:cs="Times New Roman"/>
          <w:b/>
          <w:sz w:val="24"/>
          <w:szCs w:val="28"/>
        </w:rPr>
        <w:t>завжди</w:t>
      </w:r>
      <w:proofErr w:type="spellEnd"/>
      <w:r w:rsidRPr="00265DFF">
        <w:rPr>
          <w:rFonts w:ascii="Times New Roman" w:hAnsi="Times New Roman" w:cs="Times New Roman"/>
          <w:b/>
          <w:sz w:val="24"/>
          <w:szCs w:val="28"/>
        </w:rPr>
        <w:t xml:space="preserve"> можете </w:t>
      </w:r>
      <w:proofErr w:type="spellStart"/>
      <w:r w:rsidRPr="00265DFF">
        <w:rPr>
          <w:rFonts w:ascii="Times New Roman" w:hAnsi="Times New Roman" w:cs="Times New Roman"/>
          <w:b/>
          <w:sz w:val="24"/>
          <w:szCs w:val="28"/>
        </w:rPr>
        <w:t>звернутись</w:t>
      </w:r>
      <w:proofErr w:type="spellEnd"/>
      <w:r w:rsidRPr="00265DFF">
        <w:rPr>
          <w:rFonts w:ascii="Times New Roman" w:hAnsi="Times New Roman" w:cs="Times New Roman"/>
          <w:b/>
          <w:sz w:val="24"/>
          <w:szCs w:val="28"/>
        </w:rPr>
        <w:t xml:space="preserve"> за </w:t>
      </w:r>
      <w:proofErr w:type="spellStart"/>
      <w:r w:rsidRPr="00265DFF">
        <w:rPr>
          <w:rFonts w:ascii="Times New Roman" w:hAnsi="Times New Roman" w:cs="Times New Roman"/>
          <w:b/>
          <w:sz w:val="24"/>
          <w:szCs w:val="28"/>
        </w:rPr>
        <w:t>юридичною</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допомогою</w:t>
      </w:r>
      <w:proofErr w:type="spellEnd"/>
      <w:r w:rsidRPr="00265DFF">
        <w:rPr>
          <w:rFonts w:ascii="Times New Roman" w:hAnsi="Times New Roman" w:cs="Times New Roman"/>
          <w:b/>
          <w:sz w:val="24"/>
          <w:szCs w:val="28"/>
        </w:rPr>
        <w:t xml:space="preserve"> до Міловського </w:t>
      </w:r>
      <w:proofErr w:type="spellStart"/>
      <w:r w:rsidRPr="00265DFF">
        <w:rPr>
          <w:rFonts w:ascii="Times New Roman" w:hAnsi="Times New Roman" w:cs="Times New Roman"/>
          <w:b/>
          <w:sz w:val="24"/>
          <w:szCs w:val="28"/>
        </w:rPr>
        <w:t>місцевого</w:t>
      </w:r>
      <w:proofErr w:type="spellEnd"/>
      <w:r w:rsidRPr="00265DFF">
        <w:rPr>
          <w:rFonts w:ascii="Times New Roman" w:hAnsi="Times New Roman" w:cs="Times New Roman"/>
          <w:b/>
          <w:sz w:val="24"/>
          <w:szCs w:val="28"/>
        </w:rPr>
        <w:t xml:space="preserve"> центру з </w:t>
      </w:r>
      <w:proofErr w:type="spellStart"/>
      <w:r w:rsidRPr="00265DFF">
        <w:rPr>
          <w:rFonts w:ascii="Times New Roman" w:hAnsi="Times New Roman" w:cs="Times New Roman"/>
          <w:b/>
          <w:sz w:val="24"/>
          <w:szCs w:val="28"/>
        </w:rPr>
        <w:t>надання</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безоплатної</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вторинної</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правової</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допомоги</w:t>
      </w:r>
      <w:proofErr w:type="spellEnd"/>
      <w:r w:rsidRPr="00265DFF">
        <w:rPr>
          <w:rFonts w:ascii="Times New Roman" w:hAnsi="Times New Roman" w:cs="Times New Roman"/>
          <w:b/>
          <w:sz w:val="24"/>
          <w:szCs w:val="28"/>
        </w:rPr>
        <w:t xml:space="preserve"> за тел. (06465) 2-29-49, 099 460 93 68, </w:t>
      </w:r>
      <w:r w:rsidR="008C2C2E">
        <w:rPr>
          <w:rFonts w:ascii="Times New Roman" w:hAnsi="Times New Roman" w:cs="Times New Roman"/>
          <w:b/>
          <w:sz w:val="24"/>
          <w:szCs w:val="28"/>
        </w:rPr>
        <w:t xml:space="preserve"> до</w:t>
      </w:r>
      <w:proofErr w:type="gramStart"/>
      <w:r w:rsidR="008C2C2E">
        <w:rPr>
          <w:rFonts w:ascii="Times New Roman" w:hAnsi="Times New Roman" w:cs="Times New Roman"/>
          <w:b/>
          <w:sz w:val="24"/>
          <w:szCs w:val="28"/>
        </w:rPr>
        <w:t xml:space="preserve"> </w:t>
      </w:r>
      <w:r w:rsidR="008C2C2E">
        <w:rPr>
          <w:rFonts w:ascii="Times New Roman" w:hAnsi="Times New Roman" w:cs="Times New Roman"/>
          <w:b/>
          <w:sz w:val="24"/>
          <w:szCs w:val="28"/>
          <w:lang w:val="uk-UA"/>
        </w:rPr>
        <w:t>Б</w:t>
      </w:r>
      <w:proofErr w:type="gramEnd"/>
      <w:r w:rsidR="008C2C2E">
        <w:rPr>
          <w:rFonts w:ascii="Times New Roman" w:hAnsi="Times New Roman" w:cs="Times New Roman"/>
          <w:b/>
          <w:sz w:val="24"/>
          <w:szCs w:val="28"/>
          <w:lang w:val="uk-UA"/>
        </w:rPr>
        <w:t>іловодського бюро правової допомоги (06466) 9-12-78, чи до Станично-Луганського бюро (06472) 2-14-54, або</w:t>
      </w:r>
      <w:r w:rsidRPr="00265DFF">
        <w:rPr>
          <w:rFonts w:ascii="Times New Roman" w:hAnsi="Times New Roman" w:cs="Times New Roman"/>
          <w:b/>
          <w:sz w:val="24"/>
          <w:szCs w:val="28"/>
        </w:rPr>
        <w:t xml:space="preserve"> на «</w:t>
      </w:r>
      <w:proofErr w:type="spellStart"/>
      <w:r w:rsidRPr="00265DFF">
        <w:rPr>
          <w:rFonts w:ascii="Times New Roman" w:hAnsi="Times New Roman" w:cs="Times New Roman"/>
          <w:b/>
          <w:sz w:val="24"/>
          <w:szCs w:val="28"/>
        </w:rPr>
        <w:t>гарячу</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лінію</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системи</w:t>
      </w:r>
      <w:proofErr w:type="spellEnd"/>
      <w:r w:rsidRPr="00265DFF">
        <w:rPr>
          <w:rFonts w:ascii="Times New Roman" w:hAnsi="Times New Roman" w:cs="Times New Roman"/>
          <w:b/>
          <w:sz w:val="24"/>
          <w:szCs w:val="28"/>
        </w:rPr>
        <w:t xml:space="preserve"> 0800 213 103. </w:t>
      </w:r>
    </w:p>
    <w:p w:rsidR="007173F6" w:rsidRPr="00203D49" w:rsidRDefault="00A52E59" w:rsidP="008C2C2E">
      <w:pPr>
        <w:rPr>
          <w:rFonts w:ascii="Times New Roman" w:hAnsi="Times New Roman" w:cs="Times New Roman"/>
          <w:sz w:val="24"/>
          <w:szCs w:val="24"/>
          <w:lang w:val="uk-UA"/>
        </w:rPr>
      </w:pPr>
      <w:bookmarkStart w:id="0" w:name="_GoBack"/>
      <w:bookmarkEnd w:id="0"/>
      <w:proofErr w:type="spellStart"/>
      <w:r w:rsidRPr="00265DFF">
        <w:rPr>
          <w:rFonts w:ascii="Times New Roman" w:hAnsi="Times New Roman" w:cs="Times New Roman"/>
          <w:b/>
          <w:sz w:val="24"/>
          <w:szCs w:val="28"/>
        </w:rPr>
        <w:t>Це</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безоплатно</w:t>
      </w:r>
      <w:proofErr w:type="spellEnd"/>
      <w:r w:rsidRPr="00265DFF">
        <w:rPr>
          <w:rFonts w:ascii="Times New Roman" w:hAnsi="Times New Roman" w:cs="Times New Roman"/>
          <w:b/>
          <w:sz w:val="24"/>
          <w:szCs w:val="28"/>
        </w:rPr>
        <w:t xml:space="preserve">, оперативно та </w:t>
      </w:r>
      <w:proofErr w:type="spellStart"/>
      <w:r w:rsidRPr="00265DFF">
        <w:rPr>
          <w:rFonts w:ascii="Times New Roman" w:hAnsi="Times New Roman" w:cs="Times New Roman"/>
          <w:b/>
          <w:sz w:val="24"/>
          <w:szCs w:val="28"/>
        </w:rPr>
        <w:t>професійно</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Згідно</w:t>
      </w:r>
      <w:proofErr w:type="spellEnd"/>
      <w:r w:rsidRPr="00265DFF">
        <w:rPr>
          <w:rFonts w:ascii="Times New Roman" w:hAnsi="Times New Roman" w:cs="Times New Roman"/>
          <w:b/>
          <w:sz w:val="24"/>
          <w:szCs w:val="28"/>
        </w:rPr>
        <w:t xml:space="preserve"> з Законом, </w:t>
      </w:r>
      <w:proofErr w:type="spellStart"/>
      <w:r w:rsidRPr="00265DFF">
        <w:rPr>
          <w:rFonts w:ascii="Times New Roman" w:hAnsi="Times New Roman" w:cs="Times New Roman"/>
          <w:b/>
          <w:sz w:val="24"/>
          <w:szCs w:val="28"/>
        </w:rPr>
        <w:t>всі</w:t>
      </w:r>
      <w:proofErr w:type="spellEnd"/>
      <w:r w:rsidRPr="00265DFF">
        <w:rPr>
          <w:rFonts w:ascii="Times New Roman" w:hAnsi="Times New Roman" w:cs="Times New Roman"/>
          <w:b/>
          <w:sz w:val="24"/>
          <w:szCs w:val="28"/>
        </w:rPr>
        <w:t xml:space="preserve"> </w:t>
      </w:r>
      <w:proofErr w:type="spellStart"/>
      <w:r w:rsidRPr="00265DFF">
        <w:rPr>
          <w:rFonts w:ascii="Times New Roman" w:hAnsi="Times New Roman" w:cs="Times New Roman"/>
          <w:b/>
          <w:sz w:val="24"/>
          <w:szCs w:val="28"/>
        </w:rPr>
        <w:t>послуги</w:t>
      </w:r>
      <w:proofErr w:type="spellEnd"/>
      <w:r w:rsidRPr="00265DFF">
        <w:rPr>
          <w:rFonts w:ascii="Times New Roman" w:hAnsi="Times New Roman" w:cs="Times New Roman"/>
          <w:b/>
          <w:sz w:val="24"/>
          <w:szCs w:val="28"/>
        </w:rPr>
        <w:t xml:space="preserve"> юриста </w:t>
      </w:r>
      <w:proofErr w:type="spellStart"/>
      <w:r w:rsidRPr="00265DFF">
        <w:rPr>
          <w:rFonts w:ascii="Times New Roman" w:hAnsi="Times New Roman" w:cs="Times New Roman"/>
          <w:b/>
          <w:sz w:val="24"/>
          <w:szCs w:val="28"/>
        </w:rPr>
        <w:t>оплачує</w:t>
      </w:r>
      <w:proofErr w:type="spellEnd"/>
      <w:r w:rsidRPr="00265DFF">
        <w:rPr>
          <w:rFonts w:ascii="Times New Roman" w:hAnsi="Times New Roman" w:cs="Times New Roman"/>
          <w:b/>
          <w:sz w:val="24"/>
          <w:szCs w:val="28"/>
        </w:rPr>
        <w:t xml:space="preserve"> держава!</w:t>
      </w:r>
    </w:p>
    <w:sectPr w:rsidR="007173F6" w:rsidRPr="00203D49" w:rsidSect="00D269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B1"/>
    <w:rsid w:val="00000E53"/>
    <w:rsid w:val="00013528"/>
    <w:rsid w:val="00023E5D"/>
    <w:rsid w:val="0003119D"/>
    <w:rsid w:val="00034D13"/>
    <w:rsid w:val="00035B66"/>
    <w:rsid w:val="000463C2"/>
    <w:rsid w:val="0005095B"/>
    <w:rsid w:val="00054C27"/>
    <w:rsid w:val="00056D07"/>
    <w:rsid w:val="000575B9"/>
    <w:rsid w:val="00063425"/>
    <w:rsid w:val="00066820"/>
    <w:rsid w:val="00073D30"/>
    <w:rsid w:val="000745D6"/>
    <w:rsid w:val="00077137"/>
    <w:rsid w:val="0009478F"/>
    <w:rsid w:val="00095782"/>
    <w:rsid w:val="000B1C7E"/>
    <w:rsid w:val="000C6A16"/>
    <w:rsid w:val="000C76CE"/>
    <w:rsid w:val="000D37E6"/>
    <w:rsid w:val="000D4CF9"/>
    <w:rsid w:val="000F422F"/>
    <w:rsid w:val="00101B98"/>
    <w:rsid w:val="0010237A"/>
    <w:rsid w:val="001067A3"/>
    <w:rsid w:val="00107675"/>
    <w:rsid w:val="00107B7E"/>
    <w:rsid w:val="001168B2"/>
    <w:rsid w:val="00117BBA"/>
    <w:rsid w:val="0012445F"/>
    <w:rsid w:val="00125C73"/>
    <w:rsid w:val="00143135"/>
    <w:rsid w:val="00145024"/>
    <w:rsid w:val="0014609E"/>
    <w:rsid w:val="0015184D"/>
    <w:rsid w:val="00164561"/>
    <w:rsid w:val="001837E4"/>
    <w:rsid w:val="001840EC"/>
    <w:rsid w:val="0019256C"/>
    <w:rsid w:val="001A4432"/>
    <w:rsid w:val="001B233B"/>
    <w:rsid w:val="001B52B4"/>
    <w:rsid w:val="001B5393"/>
    <w:rsid w:val="001C07C9"/>
    <w:rsid w:val="001D07DD"/>
    <w:rsid w:val="001E4352"/>
    <w:rsid w:val="001E5F8F"/>
    <w:rsid w:val="001E719A"/>
    <w:rsid w:val="00203D49"/>
    <w:rsid w:val="002057AE"/>
    <w:rsid w:val="00212FAE"/>
    <w:rsid w:val="002169D2"/>
    <w:rsid w:val="002213B4"/>
    <w:rsid w:val="00243015"/>
    <w:rsid w:val="00245E0C"/>
    <w:rsid w:val="00260192"/>
    <w:rsid w:val="00262912"/>
    <w:rsid w:val="00264559"/>
    <w:rsid w:val="00272F70"/>
    <w:rsid w:val="00276A54"/>
    <w:rsid w:val="00277856"/>
    <w:rsid w:val="00293FC1"/>
    <w:rsid w:val="002A41EB"/>
    <w:rsid w:val="002A4B2C"/>
    <w:rsid w:val="002A6C33"/>
    <w:rsid w:val="002A7D03"/>
    <w:rsid w:val="002B755B"/>
    <w:rsid w:val="002C7E77"/>
    <w:rsid w:val="002D11C2"/>
    <w:rsid w:val="002E743A"/>
    <w:rsid w:val="002F3718"/>
    <w:rsid w:val="002F5268"/>
    <w:rsid w:val="00302081"/>
    <w:rsid w:val="00306970"/>
    <w:rsid w:val="00307B98"/>
    <w:rsid w:val="00311F94"/>
    <w:rsid w:val="00313562"/>
    <w:rsid w:val="0031635B"/>
    <w:rsid w:val="003232CF"/>
    <w:rsid w:val="00323719"/>
    <w:rsid w:val="00324715"/>
    <w:rsid w:val="00327EF4"/>
    <w:rsid w:val="003320FA"/>
    <w:rsid w:val="00332342"/>
    <w:rsid w:val="00340B16"/>
    <w:rsid w:val="00344CF3"/>
    <w:rsid w:val="00364356"/>
    <w:rsid w:val="003655F3"/>
    <w:rsid w:val="0037096A"/>
    <w:rsid w:val="00373EEB"/>
    <w:rsid w:val="00375F4F"/>
    <w:rsid w:val="00386A0B"/>
    <w:rsid w:val="003952B0"/>
    <w:rsid w:val="003A27AC"/>
    <w:rsid w:val="003A6808"/>
    <w:rsid w:val="003C5C85"/>
    <w:rsid w:val="003D5F85"/>
    <w:rsid w:val="003E0024"/>
    <w:rsid w:val="003E34C8"/>
    <w:rsid w:val="003F3791"/>
    <w:rsid w:val="003F4776"/>
    <w:rsid w:val="003F4EAF"/>
    <w:rsid w:val="00401A36"/>
    <w:rsid w:val="0040451B"/>
    <w:rsid w:val="00410539"/>
    <w:rsid w:val="00412EA0"/>
    <w:rsid w:val="00422A9F"/>
    <w:rsid w:val="00440074"/>
    <w:rsid w:val="00441BB6"/>
    <w:rsid w:val="00444B87"/>
    <w:rsid w:val="00450EA9"/>
    <w:rsid w:val="00451C41"/>
    <w:rsid w:val="004529FE"/>
    <w:rsid w:val="00455DC6"/>
    <w:rsid w:val="0047172E"/>
    <w:rsid w:val="0047327C"/>
    <w:rsid w:val="00473982"/>
    <w:rsid w:val="00491299"/>
    <w:rsid w:val="004932EA"/>
    <w:rsid w:val="004946C2"/>
    <w:rsid w:val="00494849"/>
    <w:rsid w:val="004A2755"/>
    <w:rsid w:val="004A35B4"/>
    <w:rsid w:val="004A5A2E"/>
    <w:rsid w:val="004A6134"/>
    <w:rsid w:val="004B3512"/>
    <w:rsid w:val="004B4D20"/>
    <w:rsid w:val="004C487E"/>
    <w:rsid w:val="004C4AB4"/>
    <w:rsid w:val="004C6B2C"/>
    <w:rsid w:val="004D44EE"/>
    <w:rsid w:val="004D6806"/>
    <w:rsid w:val="004D7CF0"/>
    <w:rsid w:val="004E116E"/>
    <w:rsid w:val="004F6DE7"/>
    <w:rsid w:val="00510437"/>
    <w:rsid w:val="00510CB2"/>
    <w:rsid w:val="0051298B"/>
    <w:rsid w:val="00517A8C"/>
    <w:rsid w:val="00540FF1"/>
    <w:rsid w:val="005512CF"/>
    <w:rsid w:val="00562549"/>
    <w:rsid w:val="005805F4"/>
    <w:rsid w:val="005925E8"/>
    <w:rsid w:val="005A7B90"/>
    <w:rsid w:val="005B22F5"/>
    <w:rsid w:val="005B5BDC"/>
    <w:rsid w:val="005C0E0E"/>
    <w:rsid w:val="005C1C34"/>
    <w:rsid w:val="005D2CA4"/>
    <w:rsid w:val="005D52A0"/>
    <w:rsid w:val="005F0AE2"/>
    <w:rsid w:val="005F1A0B"/>
    <w:rsid w:val="005F54E6"/>
    <w:rsid w:val="006038EC"/>
    <w:rsid w:val="0060567D"/>
    <w:rsid w:val="0061232E"/>
    <w:rsid w:val="00615A70"/>
    <w:rsid w:val="006178DB"/>
    <w:rsid w:val="00622BE3"/>
    <w:rsid w:val="00632009"/>
    <w:rsid w:val="006411A8"/>
    <w:rsid w:val="006422B4"/>
    <w:rsid w:val="00642DB2"/>
    <w:rsid w:val="00644437"/>
    <w:rsid w:val="00671DAC"/>
    <w:rsid w:val="00682FD3"/>
    <w:rsid w:val="006A0EE9"/>
    <w:rsid w:val="006A1781"/>
    <w:rsid w:val="006A440E"/>
    <w:rsid w:val="006A6270"/>
    <w:rsid w:val="006B385D"/>
    <w:rsid w:val="006B4F39"/>
    <w:rsid w:val="006C76BD"/>
    <w:rsid w:val="006D0225"/>
    <w:rsid w:val="006E72D2"/>
    <w:rsid w:val="007136B9"/>
    <w:rsid w:val="0071431D"/>
    <w:rsid w:val="007173F6"/>
    <w:rsid w:val="007205BA"/>
    <w:rsid w:val="00744668"/>
    <w:rsid w:val="007451A6"/>
    <w:rsid w:val="00753765"/>
    <w:rsid w:val="00756D46"/>
    <w:rsid w:val="00765FF4"/>
    <w:rsid w:val="0077141B"/>
    <w:rsid w:val="007903E9"/>
    <w:rsid w:val="00793247"/>
    <w:rsid w:val="00794994"/>
    <w:rsid w:val="007A1D14"/>
    <w:rsid w:val="007B3402"/>
    <w:rsid w:val="007C1B23"/>
    <w:rsid w:val="007D30C4"/>
    <w:rsid w:val="007D6174"/>
    <w:rsid w:val="007E1F34"/>
    <w:rsid w:val="007E4D66"/>
    <w:rsid w:val="007F1556"/>
    <w:rsid w:val="007F679B"/>
    <w:rsid w:val="008018FB"/>
    <w:rsid w:val="00803E62"/>
    <w:rsid w:val="00812B23"/>
    <w:rsid w:val="0081693D"/>
    <w:rsid w:val="00817305"/>
    <w:rsid w:val="00825E41"/>
    <w:rsid w:val="00827342"/>
    <w:rsid w:val="00842A86"/>
    <w:rsid w:val="00850CCA"/>
    <w:rsid w:val="00851B2E"/>
    <w:rsid w:val="00852E1A"/>
    <w:rsid w:val="00857AE9"/>
    <w:rsid w:val="008659B9"/>
    <w:rsid w:val="00874D9B"/>
    <w:rsid w:val="00876678"/>
    <w:rsid w:val="0089176D"/>
    <w:rsid w:val="0089219F"/>
    <w:rsid w:val="008936CA"/>
    <w:rsid w:val="008A1DF0"/>
    <w:rsid w:val="008B7569"/>
    <w:rsid w:val="008C2C2E"/>
    <w:rsid w:val="008D1FB1"/>
    <w:rsid w:val="008D3B97"/>
    <w:rsid w:val="008E0C3D"/>
    <w:rsid w:val="008E10A1"/>
    <w:rsid w:val="008E3D9B"/>
    <w:rsid w:val="008F17A9"/>
    <w:rsid w:val="008F28B7"/>
    <w:rsid w:val="009004D9"/>
    <w:rsid w:val="00901544"/>
    <w:rsid w:val="00903217"/>
    <w:rsid w:val="00904603"/>
    <w:rsid w:val="0091369E"/>
    <w:rsid w:val="009149EC"/>
    <w:rsid w:val="009270DB"/>
    <w:rsid w:val="00927243"/>
    <w:rsid w:val="00934333"/>
    <w:rsid w:val="009343C7"/>
    <w:rsid w:val="009409DD"/>
    <w:rsid w:val="00947293"/>
    <w:rsid w:val="009535EF"/>
    <w:rsid w:val="0097503F"/>
    <w:rsid w:val="009775B8"/>
    <w:rsid w:val="009829E1"/>
    <w:rsid w:val="00983202"/>
    <w:rsid w:val="009A30CA"/>
    <w:rsid w:val="009A3733"/>
    <w:rsid w:val="009A50E0"/>
    <w:rsid w:val="009C08B5"/>
    <w:rsid w:val="009D00E1"/>
    <w:rsid w:val="009D73EB"/>
    <w:rsid w:val="009E65D1"/>
    <w:rsid w:val="009E66E9"/>
    <w:rsid w:val="009F0926"/>
    <w:rsid w:val="009F5C4E"/>
    <w:rsid w:val="00A025B9"/>
    <w:rsid w:val="00A369CA"/>
    <w:rsid w:val="00A52E59"/>
    <w:rsid w:val="00A53E8B"/>
    <w:rsid w:val="00A55213"/>
    <w:rsid w:val="00A57A9B"/>
    <w:rsid w:val="00A70C98"/>
    <w:rsid w:val="00A74560"/>
    <w:rsid w:val="00A76154"/>
    <w:rsid w:val="00A768EE"/>
    <w:rsid w:val="00A87323"/>
    <w:rsid w:val="00A875AF"/>
    <w:rsid w:val="00A90735"/>
    <w:rsid w:val="00AA4988"/>
    <w:rsid w:val="00AB3155"/>
    <w:rsid w:val="00AB4614"/>
    <w:rsid w:val="00AC51E8"/>
    <w:rsid w:val="00AD2380"/>
    <w:rsid w:val="00AD5C0A"/>
    <w:rsid w:val="00AD7CBD"/>
    <w:rsid w:val="00AE4626"/>
    <w:rsid w:val="00AE6266"/>
    <w:rsid w:val="00AE7F1D"/>
    <w:rsid w:val="00AF182B"/>
    <w:rsid w:val="00B032FF"/>
    <w:rsid w:val="00B06288"/>
    <w:rsid w:val="00B12374"/>
    <w:rsid w:val="00B17722"/>
    <w:rsid w:val="00B17837"/>
    <w:rsid w:val="00B33067"/>
    <w:rsid w:val="00B411D2"/>
    <w:rsid w:val="00B440DB"/>
    <w:rsid w:val="00B5763C"/>
    <w:rsid w:val="00B751FB"/>
    <w:rsid w:val="00B87C46"/>
    <w:rsid w:val="00B964D9"/>
    <w:rsid w:val="00BA1F69"/>
    <w:rsid w:val="00BB009C"/>
    <w:rsid w:val="00BB1F22"/>
    <w:rsid w:val="00BC2D75"/>
    <w:rsid w:val="00BC32BE"/>
    <w:rsid w:val="00BC3597"/>
    <w:rsid w:val="00BC6E39"/>
    <w:rsid w:val="00BD16FB"/>
    <w:rsid w:val="00BD62E5"/>
    <w:rsid w:val="00BE3601"/>
    <w:rsid w:val="00C2203B"/>
    <w:rsid w:val="00C2506B"/>
    <w:rsid w:val="00C31DEC"/>
    <w:rsid w:val="00C323A3"/>
    <w:rsid w:val="00C3293B"/>
    <w:rsid w:val="00C33BAA"/>
    <w:rsid w:val="00C34435"/>
    <w:rsid w:val="00C352D8"/>
    <w:rsid w:val="00C407FF"/>
    <w:rsid w:val="00C60290"/>
    <w:rsid w:val="00C720B9"/>
    <w:rsid w:val="00C80C2B"/>
    <w:rsid w:val="00C94DC5"/>
    <w:rsid w:val="00C97CA9"/>
    <w:rsid w:val="00CA3AE0"/>
    <w:rsid w:val="00CA6124"/>
    <w:rsid w:val="00CA6900"/>
    <w:rsid w:val="00CD3929"/>
    <w:rsid w:val="00CD39D1"/>
    <w:rsid w:val="00CD3E4E"/>
    <w:rsid w:val="00CD690B"/>
    <w:rsid w:val="00CD7406"/>
    <w:rsid w:val="00CE3760"/>
    <w:rsid w:val="00CE5C8B"/>
    <w:rsid w:val="00CF214B"/>
    <w:rsid w:val="00D04B50"/>
    <w:rsid w:val="00D146A0"/>
    <w:rsid w:val="00D15BF2"/>
    <w:rsid w:val="00D17E3F"/>
    <w:rsid w:val="00D2179F"/>
    <w:rsid w:val="00D26971"/>
    <w:rsid w:val="00D30325"/>
    <w:rsid w:val="00D305B3"/>
    <w:rsid w:val="00D32784"/>
    <w:rsid w:val="00D346D8"/>
    <w:rsid w:val="00D34DA3"/>
    <w:rsid w:val="00D35043"/>
    <w:rsid w:val="00D45D37"/>
    <w:rsid w:val="00D46FE7"/>
    <w:rsid w:val="00DA32B8"/>
    <w:rsid w:val="00DB037B"/>
    <w:rsid w:val="00DB3CB2"/>
    <w:rsid w:val="00DC1BD4"/>
    <w:rsid w:val="00DC441A"/>
    <w:rsid w:val="00DC7A40"/>
    <w:rsid w:val="00DD5AD0"/>
    <w:rsid w:val="00DE079E"/>
    <w:rsid w:val="00DE5016"/>
    <w:rsid w:val="00DE5ACD"/>
    <w:rsid w:val="00DF351D"/>
    <w:rsid w:val="00DF4AE3"/>
    <w:rsid w:val="00E0430B"/>
    <w:rsid w:val="00E0626F"/>
    <w:rsid w:val="00E175A5"/>
    <w:rsid w:val="00E268F3"/>
    <w:rsid w:val="00E3246E"/>
    <w:rsid w:val="00E43B14"/>
    <w:rsid w:val="00E550F0"/>
    <w:rsid w:val="00E61C9B"/>
    <w:rsid w:val="00E6773C"/>
    <w:rsid w:val="00E763E7"/>
    <w:rsid w:val="00E90D31"/>
    <w:rsid w:val="00EA1F56"/>
    <w:rsid w:val="00EA74FE"/>
    <w:rsid w:val="00EB45B3"/>
    <w:rsid w:val="00EC2221"/>
    <w:rsid w:val="00EC742C"/>
    <w:rsid w:val="00ED1ECA"/>
    <w:rsid w:val="00EE070E"/>
    <w:rsid w:val="00EE732D"/>
    <w:rsid w:val="00F00518"/>
    <w:rsid w:val="00F03A59"/>
    <w:rsid w:val="00F056DD"/>
    <w:rsid w:val="00F10513"/>
    <w:rsid w:val="00F367C6"/>
    <w:rsid w:val="00F45008"/>
    <w:rsid w:val="00F805A5"/>
    <w:rsid w:val="00F93A67"/>
    <w:rsid w:val="00F96389"/>
    <w:rsid w:val="00FA2733"/>
    <w:rsid w:val="00FB093B"/>
    <w:rsid w:val="00FB1DB7"/>
    <w:rsid w:val="00FB51D3"/>
    <w:rsid w:val="00FC1442"/>
    <w:rsid w:val="00FC3D02"/>
    <w:rsid w:val="00FD17B7"/>
    <w:rsid w:val="00FD234D"/>
    <w:rsid w:val="00FD458A"/>
    <w:rsid w:val="00FE02CF"/>
    <w:rsid w:val="00FE4F67"/>
    <w:rsid w:val="00FF6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1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169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1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16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89516">
      <w:bodyDiv w:val="1"/>
      <w:marLeft w:val="0"/>
      <w:marRight w:val="0"/>
      <w:marTop w:val="0"/>
      <w:marBottom w:val="0"/>
      <w:divBdr>
        <w:top w:val="none" w:sz="0" w:space="0" w:color="auto"/>
        <w:left w:val="none" w:sz="0" w:space="0" w:color="auto"/>
        <w:bottom w:val="none" w:sz="0" w:space="0" w:color="auto"/>
        <w:right w:val="none" w:sz="0" w:space="0" w:color="auto"/>
      </w:divBdr>
    </w:div>
    <w:div w:id="11599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tocol.ua/ua/tsivilniy_kodeks_ukraini_stattya_11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Nvptri </cp:lastModifiedBy>
  <cp:revision>6</cp:revision>
  <dcterms:created xsi:type="dcterms:W3CDTF">2020-06-17T10:36:00Z</dcterms:created>
  <dcterms:modified xsi:type="dcterms:W3CDTF">2020-07-15T13:39:00Z</dcterms:modified>
</cp:coreProperties>
</file>