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72" w:rsidRPr="005E0291" w:rsidRDefault="00392672" w:rsidP="0039267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napToGrid w:val="0"/>
          <w:sz w:val="28"/>
          <w:szCs w:val="28"/>
          <w:lang w:val="uk-UA" w:eastAsia="ja-JP"/>
        </w:rPr>
      </w:pPr>
      <w:r w:rsidRPr="0039267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301E32E" wp14:editId="0A754BBB">
            <wp:extent cx="409575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672" w:rsidRPr="005E0291" w:rsidRDefault="00392672" w:rsidP="00392672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</w:pPr>
      <w:r w:rsidRPr="005E0291"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392672" w:rsidRPr="005E0291" w:rsidRDefault="00392672" w:rsidP="00392672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</w:pPr>
      <w:r w:rsidRPr="005E0291"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  <w:t>ЛУГАНСЬКОЇ ОБЛАСТІ</w:t>
      </w:r>
    </w:p>
    <w:p w:rsidR="00392672" w:rsidRPr="005E0291" w:rsidRDefault="00392672" w:rsidP="00392672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16"/>
          <w:szCs w:val="16"/>
          <w:lang w:val="uk-UA" w:eastAsia="zh-TW"/>
        </w:rPr>
      </w:pPr>
    </w:p>
    <w:p w:rsidR="00392672" w:rsidRPr="005E0291" w:rsidRDefault="00392672" w:rsidP="00392672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zh-TW"/>
        </w:rPr>
      </w:pPr>
      <w:r w:rsidRPr="005E0291">
        <w:rPr>
          <w:rFonts w:ascii="Times New Roman" w:hAnsi="Times New Roman" w:cs="Times New Roman"/>
          <w:b/>
          <w:sz w:val="28"/>
          <w:szCs w:val="28"/>
          <w:lang w:val="uk-UA" w:eastAsia="zh-TW"/>
        </w:rPr>
        <w:t xml:space="preserve">Р О З П О Р Я Д Ж Е Н </w:t>
      </w:r>
      <w:proofErr w:type="spellStart"/>
      <w:r w:rsidRPr="005E0291">
        <w:rPr>
          <w:rFonts w:ascii="Times New Roman" w:hAnsi="Times New Roman" w:cs="Times New Roman"/>
          <w:b/>
          <w:sz w:val="28"/>
          <w:szCs w:val="28"/>
          <w:lang w:val="uk-UA" w:eastAsia="zh-TW"/>
        </w:rPr>
        <w:t>Н</w:t>
      </w:r>
      <w:proofErr w:type="spellEnd"/>
      <w:r w:rsidRPr="005E0291">
        <w:rPr>
          <w:rFonts w:ascii="Times New Roman" w:hAnsi="Times New Roman" w:cs="Times New Roman"/>
          <w:b/>
          <w:sz w:val="28"/>
          <w:szCs w:val="28"/>
          <w:lang w:val="uk-UA" w:eastAsia="zh-TW"/>
        </w:rPr>
        <w:t xml:space="preserve"> Я</w:t>
      </w:r>
    </w:p>
    <w:p w:rsidR="00392672" w:rsidRPr="005E0291" w:rsidRDefault="00392672" w:rsidP="0039267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napToGrid w:val="0"/>
          <w:sz w:val="28"/>
          <w:szCs w:val="28"/>
          <w:lang w:val="uk-UA" w:eastAsia="ja-JP"/>
        </w:rPr>
      </w:pPr>
      <w:r w:rsidRPr="005E0291">
        <w:rPr>
          <w:rFonts w:ascii="Times New Roman" w:hAnsi="Times New Roman" w:cs="Times New Roman"/>
          <w:snapToGrid w:val="0"/>
          <w:sz w:val="28"/>
          <w:szCs w:val="28"/>
          <w:lang w:val="uk-UA" w:eastAsia="ja-JP"/>
        </w:rPr>
        <w:t>голови районної державної адміністрації</w:t>
      </w:r>
    </w:p>
    <w:p w:rsidR="00392672" w:rsidRPr="005E0291" w:rsidRDefault="00392672" w:rsidP="0039267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color w:val="FFFFFF"/>
          <w:sz w:val="20"/>
          <w:szCs w:val="20"/>
          <w:u w:val="single"/>
          <w:lang w:val="uk-UA" w:eastAsia="ja-JP"/>
        </w:rPr>
      </w:pPr>
    </w:p>
    <w:p w:rsidR="00392672" w:rsidRPr="005E0291" w:rsidRDefault="00392672" w:rsidP="00392672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5E0291">
        <w:rPr>
          <w:rFonts w:ascii="Times New Roman" w:hAnsi="Times New Roman" w:cs="Times New Roman"/>
          <w:i/>
          <w:sz w:val="28"/>
          <w:szCs w:val="28"/>
          <w:u w:val="single"/>
          <w:lang w:val="uk-UA" w:eastAsia="ja-JP"/>
        </w:rPr>
        <w:t>«1</w:t>
      </w:r>
      <w:r w:rsidRPr="00392672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7</w:t>
      </w:r>
      <w:r w:rsidRPr="005E0291">
        <w:rPr>
          <w:rFonts w:ascii="Times New Roman" w:hAnsi="Times New Roman" w:cs="Times New Roman"/>
          <w:i/>
          <w:sz w:val="28"/>
          <w:szCs w:val="28"/>
          <w:u w:val="single"/>
          <w:lang w:val="uk-UA" w:eastAsia="ja-JP"/>
        </w:rPr>
        <w:t>» грудня 2018 р.</w:t>
      </w:r>
      <w:r w:rsidRPr="005E0291">
        <w:rPr>
          <w:rFonts w:ascii="Times New Roman" w:hAnsi="Times New Roman" w:cs="Times New Roman"/>
          <w:sz w:val="28"/>
          <w:szCs w:val="28"/>
          <w:u w:val="single"/>
          <w:lang w:val="uk-UA" w:eastAsia="ja-JP"/>
        </w:rPr>
        <w:t xml:space="preserve"> </w:t>
      </w:r>
      <w:r w:rsidRPr="005E0291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                        </w:t>
      </w:r>
      <w:proofErr w:type="spellStart"/>
      <w:r w:rsidRPr="005E0291">
        <w:rPr>
          <w:rFonts w:ascii="Times New Roman" w:hAnsi="Times New Roman" w:cs="Times New Roman"/>
          <w:sz w:val="28"/>
          <w:szCs w:val="28"/>
          <w:lang w:val="uk-UA" w:eastAsia="ja-JP"/>
        </w:rPr>
        <w:t>смт</w:t>
      </w:r>
      <w:proofErr w:type="spellEnd"/>
      <w:r w:rsidRPr="005E0291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Марківка                                            № </w:t>
      </w:r>
      <w:r w:rsidRPr="005E0291">
        <w:rPr>
          <w:rFonts w:ascii="Times New Roman" w:hAnsi="Times New Roman" w:cs="Times New Roman"/>
          <w:i/>
          <w:sz w:val="28"/>
          <w:szCs w:val="28"/>
          <w:u w:val="single"/>
          <w:lang w:val="uk-UA" w:eastAsia="ja-JP"/>
        </w:rPr>
        <w:t>3</w:t>
      </w:r>
      <w:r w:rsidRPr="005E0291">
        <w:rPr>
          <w:rFonts w:ascii="Times New Roman" w:hAnsi="Times New Roman" w:cs="Times New Roman"/>
          <w:i/>
          <w:sz w:val="28"/>
          <w:szCs w:val="28"/>
          <w:u w:val="single"/>
          <w:lang w:eastAsia="ja-JP"/>
        </w:rPr>
        <w:t>8</w:t>
      </w:r>
      <w:r w:rsidRPr="00392672">
        <w:rPr>
          <w:rFonts w:ascii="Times New Roman" w:hAnsi="Times New Roman" w:cs="Times New Roman"/>
          <w:i/>
          <w:sz w:val="28"/>
          <w:szCs w:val="28"/>
          <w:u w:val="single"/>
          <w:lang w:eastAsia="ja-JP"/>
        </w:rPr>
        <w:t>4</w:t>
      </w:r>
    </w:p>
    <w:p w:rsidR="00392672" w:rsidRPr="005E0291" w:rsidRDefault="00392672" w:rsidP="0039267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392672" w:rsidRDefault="008D46D9" w:rsidP="00392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D46D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Pr="008D46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залучення шкільного</w:t>
      </w:r>
    </w:p>
    <w:p w:rsidR="00392672" w:rsidRPr="00392672" w:rsidRDefault="00392672" w:rsidP="00392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="008D46D9" w:rsidRPr="008D46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втобуса</w:t>
      </w:r>
      <w:r w:rsidRPr="003926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46D9" w:rsidRPr="008D46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 підвезення</w:t>
      </w:r>
    </w:p>
    <w:p w:rsidR="008D46D9" w:rsidRPr="008D46D9" w:rsidRDefault="008D46D9" w:rsidP="00392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D46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дітей </w:t>
      </w:r>
      <w:r w:rsidR="00F055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Pr="008D46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м. </w:t>
      </w:r>
      <w:proofErr w:type="spellStart"/>
      <w:r w:rsidRPr="008D46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 w:rsidRPr="008D46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D46D9" w:rsidRPr="008D46D9" w:rsidRDefault="008D46D9" w:rsidP="00392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D46D9" w:rsidRPr="008D46D9" w:rsidRDefault="008D46D9" w:rsidP="003926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46D9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ст.</w:t>
      </w:r>
      <w:r w:rsidRPr="008D46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A4B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23,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41</w:t>
      </w:r>
      <w:r w:rsidRPr="008D46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ст. ст. 6, 65 Закону України «Про освіту», керуючись Положенням про порядок використання шкільних автобусів, затвердженим рішенням Марківської районної ради від 24.05.2017 № 15/2, на виконання</w:t>
      </w:r>
      <w:r w:rsidR="003926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D46D9">
        <w:rPr>
          <w:rFonts w:ascii="Times New Roman" w:eastAsia="Times New Roman" w:hAnsi="Times New Roman" w:cs="Times New Roman"/>
          <w:sz w:val="28"/>
          <w:szCs w:val="28"/>
          <w:lang w:val="uk-UA"/>
        </w:rPr>
        <w:t>районної Програми соціального захисту дітей-сиріт та дітей, позбавлених батьківського піклування на 2016-2018 роки» та основних напрямків реалізації Конвенції ООН про права дитини на період до 2021 року, на підставі телефонограми Луга</w:t>
      </w:r>
      <w:r w:rsid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нської облдержадміністрації </w:t>
      </w:r>
      <w:r w:rsidRPr="008D46D9">
        <w:rPr>
          <w:rFonts w:ascii="Times New Roman" w:eastAsia="Times New Roman" w:hAnsi="Times New Roman" w:cs="Times New Roman"/>
          <w:sz w:val="28"/>
          <w:szCs w:val="28"/>
          <w:lang w:val="uk-UA"/>
        </w:rPr>
        <w:t>про участь у обласному святковому заході, присвяченому Дню Святого Миколая, з метою організації перевезення дітей пільгов</w:t>
      </w:r>
      <w:r w:rsidR="003346B6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8D46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категорі</w:t>
      </w:r>
      <w:r w:rsidR="003346B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8D46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місця проведення заходу в м. </w:t>
      </w:r>
      <w:proofErr w:type="spellStart"/>
      <w:r w:rsidRPr="008D46D9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AC48FA" w:rsidRPr="00AC48FA" w:rsidRDefault="00AC48FA" w:rsidP="00392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C48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AC48FA" w:rsidRPr="0027295D" w:rsidRDefault="00AC48FA" w:rsidP="003926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CA2B50" w:rsidRDefault="00CA2B50" w:rsidP="00392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>1. Служб</w:t>
      </w:r>
      <w:r w:rsidR="00F0553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0553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справах дітей райдержадміністрації (Олексієнко В.), відділ освіти райдержадміністрації (Бородавка А.):</w:t>
      </w:r>
    </w:p>
    <w:p w:rsidR="00392672" w:rsidRPr="00CA2B50" w:rsidRDefault="00392672" w:rsidP="00392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A2B50" w:rsidRDefault="00CA2B50" w:rsidP="00392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Організувати участь дітей-сиріт та дітей, позбавлених батьківського піклування у святковому заході, присвяченому Дню Святого Миколая 18.12.2018 в м. </w:t>
      </w:r>
      <w:proofErr w:type="spellStart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r w:rsidR="0039267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списком, що додається).</w:t>
      </w:r>
    </w:p>
    <w:p w:rsidR="00392672" w:rsidRPr="00CA2B50" w:rsidRDefault="00392672" w:rsidP="00392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A2B50" w:rsidRDefault="00CA2B50" w:rsidP="00392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>1.2. Відповідальність за безпеку життя і здоров</w:t>
      </w:r>
      <w:r w:rsidRPr="00CA2B50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>я дітей під час перевезення та проведення заходу покласти на супроводжуючих осіб.</w:t>
      </w:r>
    </w:p>
    <w:p w:rsidR="005F75DF" w:rsidRPr="00CA2B50" w:rsidRDefault="005F75DF" w:rsidP="00392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A2B50" w:rsidRDefault="00CA2B50" w:rsidP="00392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05537">
        <w:rPr>
          <w:rFonts w:ascii="Times New Roman" w:eastAsia="Times New Roman" w:hAnsi="Times New Roman" w:cs="Times New Roman"/>
          <w:sz w:val="28"/>
          <w:szCs w:val="28"/>
          <w:lang w:val="uk-UA"/>
        </w:rPr>
        <w:t>. Відділ</w:t>
      </w:r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райдержадміністрації (Бородавка А.) 18.12.2017 р. направити шкільний автобус АС-Р-32053-07 «Мрія» ВВ 43-52</w:t>
      </w:r>
      <w:r w:rsidR="003346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СМ, закріплений за </w:t>
      </w:r>
      <w:proofErr w:type="spellStart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>Кризько</w:t>
      </w:r>
      <w:r w:rsidR="003346B6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proofErr w:type="spellEnd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ЗОШ І-ІІІ ступенів, для організації поїздки дітей за маршрутом с. </w:t>
      </w:r>
      <w:proofErr w:type="spellStart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>Кризьке</w:t>
      </w:r>
      <w:proofErr w:type="spellEnd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Марківка – м. </w:t>
      </w:r>
      <w:proofErr w:type="spellStart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місця проведення заходу і у зворотному напрямку.</w:t>
      </w:r>
    </w:p>
    <w:p w:rsidR="007311C9" w:rsidRPr="00CA2B50" w:rsidRDefault="007311C9" w:rsidP="00392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A2B50" w:rsidRPr="00CA2B50" w:rsidRDefault="00CA2B50" w:rsidP="00392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CA2B50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Pr="00CA2B50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CA2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B50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CA2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B50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Pr="00CA2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покласти на першого заступника голови райдержадміністрації </w:t>
      </w:r>
      <w:proofErr w:type="spellStart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>Цовму</w:t>
      </w:r>
      <w:proofErr w:type="spellEnd"/>
      <w:r w:rsidRPr="00CA2B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</w:t>
      </w:r>
    </w:p>
    <w:p w:rsidR="00AC48FA" w:rsidRPr="0027295D" w:rsidRDefault="00AC48FA" w:rsidP="0039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A2B50" w:rsidRPr="0027295D" w:rsidRDefault="00CA2B50" w:rsidP="0039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C48FA" w:rsidRDefault="00AC48FA" w:rsidP="0027295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48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Голова                                                                                 </w:t>
      </w:r>
      <w:r w:rsidR="0027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48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 ДЗЮБА</w:t>
      </w:r>
    </w:p>
    <w:p w:rsidR="00551A90" w:rsidRDefault="00551A90" w:rsidP="0027295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551A90" w:rsidSect="00392672">
          <w:pgSz w:w="11906" w:h="16838"/>
          <w:pgMar w:top="255" w:right="567" w:bottom="1134" w:left="1701" w:header="708" w:footer="708" w:gutter="0"/>
          <w:cols w:space="708"/>
          <w:docGrid w:linePitch="360"/>
        </w:sectPr>
      </w:pPr>
    </w:p>
    <w:p w:rsidR="00C22D4E" w:rsidRPr="00C22D4E" w:rsidRDefault="00C22D4E" w:rsidP="00C22D4E">
      <w:pPr>
        <w:spacing w:after="0"/>
        <w:ind w:left="4502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D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ЗАТВЕРДЖЕНО</w:t>
      </w:r>
    </w:p>
    <w:p w:rsidR="00C22D4E" w:rsidRPr="00C22D4E" w:rsidRDefault="00C22D4E" w:rsidP="00C22D4E">
      <w:pPr>
        <w:spacing w:after="0"/>
        <w:ind w:left="567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22D4E" w:rsidRPr="00C22D4E" w:rsidRDefault="00C22D4E" w:rsidP="00C22D4E">
      <w:pPr>
        <w:spacing w:after="0"/>
        <w:ind w:left="4502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D4E">
        <w:rPr>
          <w:rFonts w:ascii="Times New Roman" w:hAnsi="Times New Roman" w:cs="Times New Roman"/>
          <w:sz w:val="28"/>
          <w:szCs w:val="28"/>
          <w:lang w:val="uk-UA"/>
        </w:rPr>
        <w:t xml:space="preserve">     Розпорядження голови</w:t>
      </w:r>
    </w:p>
    <w:p w:rsidR="00C22D4E" w:rsidRPr="00C22D4E" w:rsidRDefault="00C22D4E" w:rsidP="00C22D4E">
      <w:pPr>
        <w:spacing w:after="0"/>
        <w:ind w:left="4502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D4E">
        <w:rPr>
          <w:rFonts w:ascii="Times New Roman" w:hAnsi="Times New Roman" w:cs="Times New Roman"/>
          <w:sz w:val="28"/>
          <w:szCs w:val="28"/>
          <w:lang w:val="uk-UA"/>
        </w:rPr>
        <w:t xml:space="preserve">     районної державної</w:t>
      </w:r>
    </w:p>
    <w:p w:rsidR="00C22D4E" w:rsidRPr="00C22D4E" w:rsidRDefault="00C22D4E" w:rsidP="00C22D4E">
      <w:pPr>
        <w:spacing w:after="0"/>
        <w:ind w:left="4502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D4E">
        <w:rPr>
          <w:rFonts w:ascii="Times New Roman" w:hAnsi="Times New Roman" w:cs="Times New Roman"/>
          <w:sz w:val="28"/>
          <w:szCs w:val="28"/>
          <w:lang w:val="uk-UA"/>
        </w:rPr>
        <w:t xml:space="preserve">     адміністрації</w:t>
      </w:r>
    </w:p>
    <w:p w:rsidR="00C22D4E" w:rsidRPr="00C22D4E" w:rsidRDefault="00C22D4E" w:rsidP="00C22D4E">
      <w:pPr>
        <w:shd w:val="clear" w:color="auto" w:fill="FFFFFF"/>
        <w:spacing w:after="0"/>
        <w:ind w:left="5222"/>
        <w:rPr>
          <w:rFonts w:ascii="Times New Roman" w:hAnsi="Times New Roman" w:cs="Times New Roman"/>
          <w:sz w:val="28"/>
          <w:szCs w:val="28"/>
          <w:lang w:val="uk-UA"/>
        </w:rPr>
      </w:pPr>
      <w:r w:rsidRPr="00C22D4E">
        <w:rPr>
          <w:rFonts w:ascii="Times New Roman" w:hAnsi="Times New Roman" w:cs="Times New Roman"/>
          <w:sz w:val="28"/>
          <w:szCs w:val="28"/>
          <w:lang w:val="uk-UA"/>
        </w:rPr>
        <w:t xml:space="preserve">      від «</w:t>
      </w:r>
      <w:r w:rsidRPr="001A5D64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</w:t>
      </w:r>
      <w:r w:rsidRPr="00C22D4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C22D4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грудня </w:t>
      </w:r>
      <w:r w:rsidRPr="00C22D4E">
        <w:rPr>
          <w:rFonts w:ascii="Times New Roman" w:hAnsi="Times New Roman" w:cs="Times New Roman"/>
          <w:sz w:val="28"/>
          <w:szCs w:val="28"/>
          <w:lang w:val="uk-UA"/>
        </w:rPr>
        <w:t xml:space="preserve">2018 р. № </w:t>
      </w:r>
      <w:r w:rsidRPr="00C22D4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84</w:t>
      </w:r>
      <w:r w:rsidRPr="00C22D4E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C73F03" w:rsidRDefault="00C73F03" w:rsidP="00C73F03">
      <w:pPr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A5D64" w:rsidRPr="00C73F03" w:rsidRDefault="001A5D64" w:rsidP="00C73F03">
      <w:pPr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3F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Список дітей </w:t>
      </w:r>
      <w:r w:rsidRPr="00C73F03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Марківського району</w:t>
      </w:r>
      <w:r w:rsidRPr="00C73F0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1A5D64" w:rsidRPr="00C73F03" w:rsidRDefault="001A5D64" w:rsidP="00C73F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3F03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 святково заходу до Новорічних та Різдвяних свят у м.</w:t>
      </w:r>
      <w:r w:rsidR="003B48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3F03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C73F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18 грудня 2018 року </w:t>
      </w:r>
    </w:p>
    <w:tbl>
      <w:tblPr>
        <w:tblStyle w:val="ab"/>
        <w:tblW w:w="10500" w:type="dxa"/>
        <w:tblInd w:w="-612" w:type="dxa"/>
        <w:tblLook w:val="01E0" w:firstRow="1" w:lastRow="1" w:firstColumn="1" w:lastColumn="1" w:noHBand="0" w:noVBand="0"/>
      </w:tblPr>
      <w:tblGrid>
        <w:gridCol w:w="828"/>
        <w:gridCol w:w="2727"/>
        <w:gridCol w:w="1768"/>
        <w:gridCol w:w="2484"/>
        <w:gridCol w:w="2693"/>
      </w:tblGrid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/>
                <w:bCs/>
                <w:sz w:val="28"/>
                <w:szCs w:val="28"/>
                <w:lang w:val="uk-UA" w:eastAsia="ru-RU"/>
              </w:rPr>
              <w:t>№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/>
                <w:bCs/>
                <w:sz w:val="28"/>
                <w:szCs w:val="28"/>
                <w:lang w:val="uk-UA" w:eastAsia="ru-RU"/>
              </w:rPr>
              <w:t>з/п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/>
                <w:bCs/>
                <w:sz w:val="28"/>
                <w:szCs w:val="28"/>
                <w:lang w:val="uk-UA" w:eastAsia="ru-RU"/>
              </w:rPr>
              <w:t>ПІБ дитини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/>
                <w:bCs/>
                <w:sz w:val="28"/>
                <w:szCs w:val="28"/>
                <w:lang w:val="uk-UA" w:eastAsia="ru-RU"/>
              </w:rPr>
              <w:t>народження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/>
                <w:bCs/>
                <w:sz w:val="28"/>
                <w:szCs w:val="28"/>
                <w:lang w:val="uk-UA" w:eastAsia="ru-RU"/>
              </w:rPr>
              <w:t>Місце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/>
                <w:bCs/>
                <w:sz w:val="28"/>
                <w:szCs w:val="28"/>
                <w:lang w:val="uk-UA" w:eastAsia="ru-RU"/>
              </w:rPr>
              <w:t>проживання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/>
                <w:bCs/>
                <w:sz w:val="28"/>
                <w:szCs w:val="28"/>
                <w:lang w:val="uk-UA" w:eastAsia="ru-RU"/>
              </w:rPr>
              <w:t>Статус та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/>
                <w:bCs/>
                <w:sz w:val="28"/>
                <w:szCs w:val="28"/>
                <w:lang w:val="uk-UA" w:eastAsia="ru-RU"/>
              </w:rPr>
              <w:t>форма влаштування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Бондар</w:t>
            </w:r>
          </w:p>
          <w:p w:rsidR="001A5D64" w:rsidRP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Ірина Юріївна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C73F03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29.12.2006 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вул. Спортивна, 36, с.</w:t>
            </w:r>
            <w:r w:rsidR="00C73F03">
              <w:rPr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Курячівка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Марків</w:t>
            </w:r>
            <w:r w:rsidR="00C73F03">
              <w:rPr>
                <w:sz w:val="28"/>
                <w:szCs w:val="28"/>
                <w:lang w:val="uk-UA" w:eastAsia="ru-RU"/>
              </w:rPr>
              <w:t>ський</w:t>
            </w:r>
            <w:proofErr w:type="spellEnd"/>
            <w:r w:rsidR="00C73F03">
              <w:rPr>
                <w:sz w:val="28"/>
                <w:szCs w:val="28"/>
                <w:lang w:val="uk-UA" w:eastAsia="ru-RU"/>
              </w:rPr>
              <w:t xml:space="preserve"> район, Луганська область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Діти позбавленої батьківського піклування Прийомна сім’я (Журавльов Б.І., Медвєдєва В.М.). 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Бондар 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Анастасія Юріївна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22.02.2008 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Бондар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Вікторія Юріївна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07.11.2010 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Дмитрів</w:t>
            </w:r>
          </w:p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Микита Сергійович 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C73F03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16.12.2008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вул.</w:t>
            </w:r>
            <w:r w:rsidR="00C73F03">
              <w:rPr>
                <w:sz w:val="28"/>
                <w:szCs w:val="28"/>
                <w:lang w:val="uk-UA" w:eastAsia="ru-RU"/>
              </w:rPr>
              <w:t xml:space="preserve"> </w:t>
            </w:r>
            <w:r w:rsidRPr="00C73F03">
              <w:rPr>
                <w:sz w:val="28"/>
                <w:szCs w:val="28"/>
                <w:lang w:val="uk-UA" w:eastAsia="ru-RU"/>
              </w:rPr>
              <w:t xml:space="preserve">Зарічна, 13,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смт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Марківка, Луганська область. 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Дитина позбавлена батьківського піклування 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Прийомна сім’я (</w:t>
            </w: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Сухова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 А.А. та </w:t>
            </w: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Сухов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 Ю.Ф.)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Яцина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Карина Андріївна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C73F03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04.05.2004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вул. </w:t>
            </w: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Ворошилова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, 57/3, с. </w:t>
            </w: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Сичанське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Марківський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 район, Луганська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Дитина позбавлена батьківського піклування 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Дитина під опікою (</w:t>
            </w: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Яцина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 Н.О.)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Овчаренко</w:t>
            </w:r>
          </w:p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Дар’я Олександрівна</w:t>
            </w:r>
          </w:p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C73F03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21.12.2007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вул. Спортивна, 8,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с.Караван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Солодке,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Марківський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район, Луганська область.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Дитина позбавлена батьківського піклування 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Дитина під опікою (</w:t>
            </w: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Тарануха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 І.Г. )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Туров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Євген Вікторович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23.03.2005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вул. Кленова,8 с. Бондарівна,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Марківський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район Луганська область.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Дитина позбавлена батьківського піклування 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Дитина під опікою (Турова М.В.)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8</w:t>
            </w:r>
          </w:p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Девітченко</w:t>
            </w:r>
            <w:proofErr w:type="spellEnd"/>
          </w:p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Євген Олександрович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C73F03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26.10.2002 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провулок Садовий, № 4 В, с.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Курячівка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lastRenderedPageBreak/>
              <w:t>Марківський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район, Луганська область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lastRenderedPageBreak/>
              <w:t xml:space="preserve">Діти позбавлені батьківського піклування 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lastRenderedPageBreak/>
              <w:t>Діти під опікою (</w:t>
            </w: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Пугачева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 Н.М.)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Девітченко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 Катерина Олександрівна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C73F03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21.08.2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val="uk-UA" w:eastAsia="ru-RU"/>
              </w:rPr>
              <w:t>001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lastRenderedPageBreak/>
              <w:t>10</w:t>
            </w:r>
          </w:p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Алєксєєв</w:t>
            </w:r>
            <w:proofErr w:type="spellEnd"/>
          </w:p>
          <w:p w:rsidR="001A5D64" w:rsidRP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Едуард Євгенович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C73F03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27.06.2005 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вул. 40 років Перемоги,30  с. Веселе,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Марківський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район,</w:t>
            </w:r>
            <w:r w:rsidR="00C73F03">
              <w:rPr>
                <w:sz w:val="28"/>
                <w:szCs w:val="28"/>
                <w:lang w:val="uk-UA" w:eastAsia="ru-RU"/>
              </w:rPr>
              <w:t xml:space="preserve"> Луганська область</w:t>
            </w:r>
          </w:p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Діти позбавленої батьківського піклування Прийомна сім’я. (Бриль М.М. та Бриль П.І.)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Алєксєєв</w:t>
            </w:r>
            <w:proofErr w:type="spellEnd"/>
          </w:p>
          <w:p w:rsidR="001A5D64" w:rsidRP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Денис Євгенович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27.06.2005 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12</w:t>
            </w:r>
          </w:p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Соснов</w:t>
            </w:r>
            <w:proofErr w:type="spellEnd"/>
          </w:p>
          <w:p w:rsidR="001A5D64" w:rsidRP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Микита Сергійович.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08.03.2004 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Логвіненко</w:t>
            </w:r>
            <w:proofErr w:type="spellEnd"/>
          </w:p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Дар’я Віталіївна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27.03.2010 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14</w:t>
            </w:r>
          </w:p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Устінов</w:t>
            </w:r>
            <w:proofErr w:type="spellEnd"/>
          </w:p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Сергій Максимович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03.10.2006 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провулок Майський 4, с. Веселе, </w:t>
            </w: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Марківський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 район</w:t>
            </w:r>
            <w:r w:rsidR="00C73F03">
              <w:rPr>
                <w:sz w:val="28"/>
                <w:szCs w:val="28"/>
                <w:lang w:val="uk-UA" w:eastAsia="ru-RU"/>
              </w:rPr>
              <w:t xml:space="preserve"> Луганська область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Діти позбавленої батьківського піклування Прийомна сім’я</w:t>
            </w:r>
            <w:r w:rsidR="00C73F03">
              <w:rPr>
                <w:bCs/>
                <w:sz w:val="28"/>
                <w:szCs w:val="28"/>
                <w:lang w:val="uk-UA" w:eastAsia="ru-RU"/>
              </w:rPr>
              <w:t xml:space="preserve"> </w:t>
            </w:r>
            <w:r w:rsidRPr="00C73F03">
              <w:rPr>
                <w:bCs/>
                <w:sz w:val="28"/>
                <w:szCs w:val="28"/>
                <w:lang w:val="uk-UA" w:eastAsia="ru-RU"/>
              </w:rPr>
              <w:t>(</w:t>
            </w: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Пишняк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 С.Д.)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15</w:t>
            </w:r>
          </w:p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Устінов</w:t>
            </w:r>
            <w:proofErr w:type="spellEnd"/>
          </w:p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Іван Максимович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17.03.2008 р.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16</w:t>
            </w:r>
          </w:p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Устінова</w:t>
            </w:r>
            <w:proofErr w:type="spellEnd"/>
          </w:p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Марина Максимівна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16.05.2009 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64" w:rsidRPr="00C73F03" w:rsidRDefault="001A5D64" w:rsidP="00C73F03">
            <w:pPr>
              <w:rPr>
                <w:bCs/>
                <w:sz w:val="28"/>
                <w:szCs w:val="28"/>
                <w:lang w:val="uk-UA" w:eastAsia="ru-RU"/>
              </w:rPr>
            </w:pP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Сошенко</w:t>
            </w:r>
          </w:p>
          <w:p w:rsidR="001A5D64" w:rsidRP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Максим Володимирович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C73F03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12.02.2005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вул.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Ворошилова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, 32/1,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с.Сичанське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Марківський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район, Луганська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Дитина позбавлена батьківського піклування. Сім’я опікуна. (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Христюк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Ю.О.)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Шило</w:t>
            </w:r>
          </w:p>
          <w:p w:rsidR="001A5D64" w:rsidRP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Діана Володимирівна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20.11.2002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кв. Молодіжний, 2а/10,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смт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. Марківка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Дитина загиблого учасника АТО (мати - Мішура Тетяна Анатоліївна)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Копайгора</w:t>
            </w:r>
            <w:proofErr w:type="spellEnd"/>
          </w:p>
          <w:p w:rsidR="001A5D64" w:rsidRP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Вікторія Анатоліївна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25.02.2008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 xml:space="preserve">вул. Привітна, 16, с.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Весселе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Марківський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район, Луганська область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Діти позбавлені батьківського піклування (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Мирза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О.О., </w:t>
            </w:r>
            <w:proofErr w:type="spellStart"/>
            <w:r w:rsidRPr="00C73F03">
              <w:rPr>
                <w:sz w:val="28"/>
                <w:szCs w:val="28"/>
                <w:lang w:val="uk-UA" w:eastAsia="ru-RU"/>
              </w:rPr>
              <w:t>Мирза</w:t>
            </w:r>
            <w:proofErr w:type="spellEnd"/>
            <w:r w:rsidRPr="00C73F03">
              <w:rPr>
                <w:sz w:val="28"/>
                <w:szCs w:val="28"/>
                <w:lang w:val="uk-UA" w:eastAsia="ru-RU"/>
              </w:rPr>
              <w:t xml:space="preserve"> С.І.)</w:t>
            </w:r>
          </w:p>
        </w:tc>
      </w:tr>
      <w:tr w:rsidR="001A5D64" w:rsidRPr="00C73F03" w:rsidTr="00C73F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292C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proofErr w:type="spellStart"/>
            <w:r w:rsidRPr="00C73F03">
              <w:rPr>
                <w:bCs/>
                <w:sz w:val="28"/>
                <w:szCs w:val="28"/>
                <w:lang w:val="uk-UA" w:eastAsia="ru-RU"/>
              </w:rPr>
              <w:t>Копайгора</w:t>
            </w:r>
            <w:proofErr w:type="spellEnd"/>
            <w:r w:rsidRPr="00C73F03">
              <w:rPr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1A5D64" w:rsidRPr="00C73F03" w:rsidRDefault="001A5D64" w:rsidP="00C73F03">
            <w:pPr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C73F03">
              <w:rPr>
                <w:bCs/>
                <w:sz w:val="28"/>
                <w:szCs w:val="28"/>
                <w:lang w:val="uk-UA" w:eastAsia="ru-RU"/>
              </w:rPr>
              <w:t>Владислава Анатоліївна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C73F03">
              <w:rPr>
                <w:sz w:val="28"/>
                <w:szCs w:val="28"/>
                <w:lang w:val="uk-UA" w:eastAsia="ru-RU"/>
              </w:rPr>
              <w:t>27.07.2011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64" w:rsidRPr="00C73F03" w:rsidRDefault="001A5D64" w:rsidP="00C73F0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val="uk-UA" w:eastAsia="ru-RU"/>
              </w:rPr>
            </w:pPr>
          </w:p>
        </w:tc>
      </w:tr>
    </w:tbl>
    <w:p w:rsidR="001A5D64" w:rsidRPr="00C73F03" w:rsidRDefault="001A5D64" w:rsidP="00C73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5D64" w:rsidRPr="00C73F03" w:rsidRDefault="001A5D64" w:rsidP="00C73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2C36" w:rsidRDefault="00292C36" w:rsidP="00C73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служби у справах </w:t>
      </w:r>
    </w:p>
    <w:p w:rsidR="001A5D64" w:rsidRPr="00816276" w:rsidRDefault="00292C36" w:rsidP="00C73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дітей </w:t>
      </w:r>
      <w:r w:rsidR="001A5D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райдержадміністрації </w:t>
      </w:r>
      <w:r w:rsidR="001A5D6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5D6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5D6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5D6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5D6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</w:t>
      </w:r>
      <w:r w:rsidR="001A5D6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 ОЛЕКСІЄНКО</w:t>
      </w:r>
    </w:p>
    <w:p w:rsidR="001A5D64" w:rsidRPr="00816276" w:rsidRDefault="001A5D64" w:rsidP="00C73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5D64" w:rsidRDefault="001A5D64" w:rsidP="001A5D64">
      <w:pPr>
        <w:spacing w:after="0" w:line="240" w:lineRule="auto"/>
      </w:pPr>
    </w:p>
    <w:p w:rsidR="00C22D4E" w:rsidRPr="00D32C1B" w:rsidRDefault="00C22D4E" w:rsidP="00C22D4E">
      <w:pPr>
        <w:jc w:val="center"/>
        <w:rPr>
          <w:sz w:val="28"/>
          <w:szCs w:val="28"/>
        </w:rPr>
      </w:pPr>
    </w:p>
    <w:p w:rsidR="00C22D4E" w:rsidRDefault="00C22D4E" w:rsidP="0027295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C22D4E" w:rsidSect="00551A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1E" w:rsidRDefault="00C2391E" w:rsidP="006C6300">
      <w:pPr>
        <w:spacing w:after="0" w:line="240" w:lineRule="auto"/>
      </w:pPr>
      <w:r>
        <w:separator/>
      </w:r>
    </w:p>
  </w:endnote>
  <w:endnote w:type="continuationSeparator" w:id="0">
    <w:p w:rsidR="00C2391E" w:rsidRDefault="00C2391E" w:rsidP="006C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1E" w:rsidRDefault="00C2391E" w:rsidP="006C6300">
      <w:pPr>
        <w:spacing w:after="0" w:line="240" w:lineRule="auto"/>
      </w:pPr>
      <w:r>
        <w:separator/>
      </w:r>
    </w:p>
  </w:footnote>
  <w:footnote w:type="continuationSeparator" w:id="0">
    <w:p w:rsidR="00C2391E" w:rsidRDefault="00C2391E" w:rsidP="006C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1"/>
    <w:multiLevelType w:val="hybridMultilevel"/>
    <w:tmpl w:val="405C5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20821"/>
    <w:multiLevelType w:val="hybridMultilevel"/>
    <w:tmpl w:val="D4A424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858E3"/>
    <w:multiLevelType w:val="hybridMultilevel"/>
    <w:tmpl w:val="B0DED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675E"/>
    <w:rsid w:val="000C430F"/>
    <w:rsid w:val="00166CEF"/>
    <w:rsid w:val="001A5D64"/>
    <w:rsid w:val="001B5815"/>
    <w:rsid w:val="0024536E"/>
    <w:rsid w:val="0027295D"/>
    <w:rsid w:val="00292C36"/>
    <w:rsid w:val="002B46B7"/>
    <w:rsid w:val="003346B6"/>
    <w:rsid w:val="00392672"/>
    <w:rsid w:val="00393AF7"/>
    <w:rsid w:val="003B48E2"/>
    <w:rsid w:val="003E0D70"/>
    <w:rsid w:val="004360A6"/>
    <w:rsid w:val="0053484F"/>
    <w:rsid w:val="00551A90"/>
    <w:rsid w:val="005D5FFE"/>
    <w:rsid w:val="005F75DF"/>
    <w:rsid w:val="00671FCD"/>
    <w:rsid w:val="006C6300"/>
    <w:rsid w:val="00714C29"/>
    <w:rsid w:val="007311C9"/>
    <w:rsid w:val="007E330A"/>
    <w:rsid w:val="008C4F4A"/>
    <w:rsid w:val="008D46D9"/>
    <w:rsid w:val="0091675E"/>
    <w:rsid w:val="009738C2"/>
    <w:rsid w:val="00A730A1"/>
    <w:rsid w:val="00AC1429"/>
    <w:rsid w:val="00AC1BE6"/>
    <w:rsid w:val="00AC48FA"/>
    <w:rsid w:val="00B64776"/>
    <w:rsid w:val="00BE19D9"/>
    <w:rsid w:val="00C06973"/>
    <w:rsid w:val="00C22D4E"/>
    <w:rsid w:val="00C2391E"/>
    <w:rsid w:val="00C255AC"/>
    <w:rsid w:val="00C73F03"/>
    <w:rsid w:val="00C75E93"/>
    <w:rsid w:val="00CA2B50"/>
    <w:rsid w:val="00CE3235"/>
    <w:rsid w:val="00D9099C"/>
    <w:rsid w:val="00D9219C"/>
    <w:rsid w:val="00E233B6"/>
    <w:rsid w:val="00E370E3"/>
    <w:rsid w:val="00F05537"/>
    <w:rsid w:val="00F41737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300"/>
  </w:style>
  <w:style w:type="paragraph" w:styleId="a5">
    <w:name w:val="footer"/>
    <w:basedOn w:val="a"/>
    <w:link w:val="a6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00"/>
  </w:style>
  <w:style w:type="paragraph" w:styleId="a7">
    <w:name w:val="Balloon Text"/>
    <w:basedOn w:val="a"/>
    <w:link w:val="a8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CE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3484F"/>
    <w:rPr>
      <w:color w:val="0000FF" w:themeColor="hyperlink"/>
      <w:u w:val="single"/>
    </w:rPr>
  </w:style>
  <w:style w:type="paragraph" w:customStyle="1" w:styleId="rvps12">
    <w:name w:val="rvps12"/>
    <w:basedOn w:val="a"/>
    <w:rsid w:val="00E3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E370E3"/>
  </w:style>
  <w:style w:type="paragraph" w:customStyle="1" w:styleId="rvps6">
    <w:name w:val="rvps6"/>
    <w:basedOn w:val="a"/>
    <w:rsid w:val="00E3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E370E3"/>
  </w:style>
  <w:style w:type="paragraph" w:styleId="aa">
    <w:name w:val="List Paragraph"/>
    <w:basedOn w:val="a"/>
    <w:uiPriority w:val="34"/>
    <w:qFormat/>
    <w:rsid w:val="00392672"/>
    <w:pPr>
      <w:ind w:left="720"/>
      <w:contextualSpacing/>
    </w:pPr>
  </w:style>
  <w:style w:type="table" w:styleId="ab">
    <w:name w:val="Table Grid"/>
    <w:basedOn w:val="a1"/>
    <w:rsid w:val="001A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2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3130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2018-12-17T08:36:00Z</cp:lastPrinted>
  <dcterms:created xsi:type="dcterms:W3CDTF">2017-06-12T09:03:00Z</dcterms:created>
  <dcterms:modified xsi:type="dcterms:W3CDTF">2018-12-17T08:36:00Z</dcterms:modified>
</cp:coreProperties>
</file>